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proofErr w:type="gramStart"/>
      <w:r w:rsidRPr="00020D98">
        <w:rPr>
          <w:rFonts w:ascii="BloggerSans" w:hAnsi="BloggerSans"/>
          <w:color w:val="000000"/>
          <w:sz w:val="26"/>
          <w:szCs w:val="26"/>
        </w:rPr>
        <w:t xml:space="preserve">Администрация  городского округа "Город Архангельск" проводит публичные слушания по проекту решения Архангельской городской Думы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>"О внесении изменений</w:t>
      </w:r>
      <w:r>
        <w:rPr>
          <w:rFonts w:ascii="BloggerSans" w:hAnsi="BloggerSans"/>
          <w:color w:val="000000"/>
          <w:sz w:val="26"/>
          <w:szCs w:val="26"/>
        </w:rPr>
        <w:t xml:space="preserve"> </w:t>
      </w:r>
      <w:r w:rsidRPr="00020D98">
        <w:rPr>
          <w:rFonts w:ascii="BloggerSans" w:hAnsi="BloggerSans"/>
          <w:color w:val="000000"/>
          <w:sz w:val="26"/>
          <w:szCs w:val="26"/>
        </w:rPr>
        <w:t xml:space="preserve">в Правила благоустройства городского округа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>"Город Архангельск".</w:t>
      </w:r>
      <w:proofErr w:type="gramEnd"/>
    </w:p>
    <w:p w:rsidR="00D7286B" w:rsidRPr="001B76B5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sz w:val="26"/>
          <w:szCs w:val="26"/>
        </w:rPr>
      </w:pPr>
      <w:proofErr w:type="gramStart"/>
      <w:r w:rsidRPr="00020D98">
        <w:rPr>
          <w:rFonts w:ascii="BloggerSans" w:hAnsi="BloggerSans"/>
          <w:color w:val="000000"/>
          <w:sz w:val="26"/>
          <w:szCs w:val="26"/>
        </w:rPr>
        <w:t xml:space="preserve">Проект и информационные материалы по проекту, включающие проекта решения Архангельской городской Думы "О внесении изменений в правила благоустройства города Архангельска" размещены  на официальном информационном интернет-портале </w:t>
      </w:r>
      <w:r w:rsidRPr="001B76B5">
        <w:rPr>
          <w:rFonts w:ascii="BloggerSans" w:hAnsi="BloggerSans"/>
          <w:sz w:val="26"/>
          <w:szCs w:val="26"/>
        </w:rPr>
        <w:t xml:space="preserve">городского округа </w:t>
      </w:r>
      <w:r>
        <w:rPr>
          <w:rFonts w:ascii="BloggerSans" w:hAnsi="BloggerSans"/>
          <w:sz w:val="26"/>
          <w:szCs w:val="26"/>
        </w:rPr>
        <w:br/>
      </w:r>
      <w:r w:rsidRPr="001B76B5">
        <w:rPr>
          <w:rFonts w:ascii="BloggerSans" w:hAnsi="BloggerSans"/>
          <w:sz w:val="26"/>
          <w:szCs w:val="26"/>
        </w:rPr>
        <w:t>"Город Архангельск": </w:t>
      </w:r>
      <w:hyperlink r:id="rId6" w:history="1">
        <w:r w:rsidRPr="001B76B5">
          <w:rPr>
            <w:rFonts w:ascii="BloggerSans" w:hAnsi="BloggerSans"/>
            <w:sz w:val="26"/>
            <w:szCs w:val="26"/>
          </w:rPr>
          <w:t>http://www.arhcity.ru/</w:t>
        </w:r>
      </w:hyperlink>
      <w:r w:rsidRPr="001B76B5">
        <w:rPr>
          <w:rFonts w:ascii="BloggerSans" w:hAnsi="BloggerSans"/>
          <w:sz w:val="26"/>
          <w:szCs w:val="26"/>
        </w:rPr>
        <w:t>.</w:t>
      </w:r>
      <w:proofErr w:type="gramEnd"/>
    </w:p>
    <w:p w:rsidR="00D7286B" w:rsidRPr="001B76B5" w:rsidRDefault="00D7286B" w:rsidP="00D7286B">
      <w:pPr>
        <w:shd w:val="clear" w:color="auto" w:fill="FFFFFF"/>
        <w:ind w:firstLine="709"/>
        <w:jc w:val="both"/>
        <w:rPr>
          <w:sz w:val="26"/>
          <w:szCs w:val="26"/>
        </w:rPr>
      </w:pPr>
      <w:r w:rsidRPr="001B76B5">
        <w:rPr>
          <w:rFonts w:ascii="BloggerSans" w:hAnsi="BloggerSans"/>
          <w:sz w:val="26"/>
          <w:szCs w:val="26"/>
        </w:rPr>
        <w:t>Адрес прямой ссылки</w:t>
      </w:r>
      <w:bookmarkStart w:id="0" w:name="_GoBack"/>
      <w:r w:rsidRPr="00D7286B">
        <w:rPr>
          <w:rFonts w:ascii="BloggerSans" w:hAnsi="BloggerSans"/>
          <w:sz w:val="26"/>
          <w:szCs w:val="26"/>
        </w:rPr>
        <w:t>: </w:t>
      </w:r>
      <w:hyperlink r:id="rId7" w:history="1">
        <w:r w:rsidRPr="00D7286B">
          <w:rPr>
            <w:rStyle w:val="a3"/>
            <w:color w:val="auto"/>
            <w:sz w:val="26"/>
            <w:szCs w:val="26"/>
            <w:u w:val="none"/>
          </w:rPr>
          <w:t>https://arhcity.ru/?page=3191/0</w:t>
        </w:r>
      </w:hyperlink>
      <w:bookmarkEnd w:id="0"/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 xml:space="preserve">Проект  и  информационные  материалы  по  теме публичных слушаний также представлены на экспозиции проекта по адресу: г. Архангельск,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>пл. В.И. Ленина, д. 5, информационные стенды, оборудованные около здания Администрации.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 xml:space="preserve">Экспозиция открыта с </w:t>
      </w:r>
      <w:r>
        <w:rPr>
          <w:rFonts w:ascii="BloggerSans" w:hAnsi="BloggerSans"/>
          <w:color w:val="000000"/>
          <w:sz w:val="26"/>
          <w:szCs w:val="26"/>
        </w:rPr>
        <w:t>9 февраля 2026</w:t>
      </w:r>
      <w:r w:rsidRPr="00020D98">
        <w:rPr>
          <w:rFonts w:ascii="BloggerSans" w:hAnsi="BloggerSans"/>
          <w:color w:val="000000"/>
          <w:sz w:val="26"/>
          <w:szCs w:val="26"/>
        </w:rPr>
        <w:t xml:space="preserve"> года по </w:t>
      </w:r>
      <w:r>
        <w:rPr>
          <w:rFonts w:ascii="BloggerSans" w:hAnsi="BloggerSans"/>
          <w:color w:val="000000"/>
          <w:sz w:val="26"/>
          <w:szCs w:val="26"/>
        </w:rPr>
        <w:t>10 марта 2026</w:t>
      </w:r>
      <w:r w:rsidRPr="00020D98">
        <w:rPr>
          <w:rFonts w:ascii="BloggerSans" w:hAnsi="BloggerSans"/>
          <w:color w:val="000000"/>
          <w:sz w:val="26"/>
          <w:szCs w:val="26"/>
        </w:rPr>
        <w:t xml:space="preserve"> года</w:t>
      </w:r>
      <w:r>
        <w:rPr>
          <w:rFonts w:ascii="BloggerSans" w:hAnsi="BloggerSans"/>
          <w:color w:val="000000"/>
          <w:sz w:val="26"/>
          <w:szCs w:val="26"/>
        </w:rPr>
        <w:t>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>Режим работы экспозиции: ежедневно, круглосуточно.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 xml:space="preserve">Консультации   посетителей   экспозиции   по  теме  публичных  слушаний проводятся ответственным лицом согласно следующему графику: каждая среда недели, с 15 часов 30 минут до 16 часов 45 минут по адресу: г. Архангельск,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 xml:space="preserve">пл. В.И. Ленина, д. 5, </w:t>
      </w:r>
      <w:proofErr w:type="spellStart"/>
      <w:r w:rsidRPr="00020D98">
        <w:rPr>
          <w:rFonts w:ascii="BloggerSans" w:hAnsi="BloggerSans"/>
          <w:color w:val="000000"/>
          <w:sz w:val="26"/>
          <w:szCs w:val="26"/>
        </w:rPr>
        <w:t>каб</w:t>
      </w:r>
      <w:proofErr w:type="spellEnd"/>
      <w:r w:rsidRPr="00020D98">
        <w:rPr>
          <w:rFonts w:ascii="BloggerSans" w:hAnsi="BloggerSans"/>
          <w:color w:val="000000"/>
          <w:sz w:val="26"/>
          <w:szCs w:val="26"/>
        </w:rPr>
        <w:t>. 501.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 xml:space="preserve">Собрание участников публичных слушаний состоится </w:t>
      </w:r>
      <w:r>
        <w:rPr>
          <w:rFonts w:ascii="BloggerSans" w:hAnsi="BloggerSans"/>
          <w:color w:val="000000"/>
          <w:sz w:val="26"/>
          <w:szCs w:val="26"/>
        </w:rPr>
        <w:t>11 марта</w:t>
      </w:r>
      <w:r w:rsidRPr="00020D98">
        <w:rPr>
          <w:rFonts w:ascii="BloggerSans" w:hAnsi="BloggerSans"/>
          <w:color w:val="000000"/>
          <w:sz w:val="26"/>
          <w:szCs w:val="26"/>
        </w:rPr>
        <w:t xml:space="preserve"> 202</w:t>
      </w:r>
      <w:r>
        <w:rPr>
          <w:rFonts w:ascii="BloggerSans" w:hAnsi="BloggerSans"/>
          <w:color w:val="000000"/>
          <w:sz w:val="26"/>
          <w:szCs w:val="26"/>
        </w:rPr>
        <w:t>6</w:t>
      </w:r>
      <w:r w:rsidRPr="00020D98">
        <w:rPr>
          <w:rFonts w:ascii="BloggerSans" w:hAnsi="BloggerSans"/>
          <w:color w:val="000000"/>
          <w:sz w:val="26"/>
          <w:szCs w:val="26"/>
        </w:rPr>
        <w:t xml:space="preserve"> года,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 xml:space="preserve">в 14 часов 00 минут по адресу: г. Архангельск, пл. В.И. Ленина, </w:t>
      </w:r>
      <w:proofErr w:type="spellStart"/>
      <w:r w:rsidRPr="00020D98">
        <w:rPr>
          <w:rFonts w:ascii="BloggerSans" w:hAnsi="BloggerSans"/>
          <w:color w:val="000000"/>
          <w:sz w:val="26"/>
          <w:szCs w:val="26"/>
        </w:rPr>
        <w:t>каб</w:t>
      </w:r>
      <w:proofErr w:type="spellEnd"/>
      <w:r w:rsidRPr="00020D98">
        <w:rPr>
          <w:rFonts w:ascii="BloggerSans" w:hAnsi="BloggerSans"/>
          <w:color w:val="000000"/>
          <w:sz w:val="26"/>
          <w:szCs w:val="26"/>
        </w:rPr>
        <w:t>. 516.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>Время начала регистрации участников 13 часов 30 минут.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 xml:space="preserve">В  период  проведения  публичных  слушаний участники публичных слушаний имеют  право  представить  свои  предложения  и  замечания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020D98">
        <w:rPr>
          <w:rFonts w:ascii="BloggerSans" w:hAnsi="BloggerSans"/>
          <w:color w:val="000000"/>
          <w:sz w:val="26"/>
          <w:szCs w:val="26"/>
        </w:rPr>
        <w:t>по обсуждаемому проекту:</w:t>
      </w:r>
    </w:p>
    <w:p w:rsidR="00D7286B" w:rsidRPr="00442D64" w:rsidRDefault="00D7286B" w:rsidP="00D7286B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BloggerSans" w:hAnsi="BloggerSans"/>
          <w:color w:val="000000"/>
          <w:sz w:val="26"/>
          <w:szCs w:val="26"/>
        </w:rPr>
      </w:pPr>
      <w:r w:rsidRPr="00442D64">
        <w:rPr>
          <w:rFonts w:ascii="BloggerSans" w:hAnsi="BloggerSans"/>
          <w:color w:val="000000"/>
          <w:sz w:val="26"/>
          <w:szCs w:val="26"/>
        </w:rPr>
        <w:t>посредством официального сайта;</w:t>
      </w:r>
    </w:p>
    <w:p w:rsidR="00D7286B" w:rsidRPr="00442D64" w:rsidRDefault="00D7286B" w:rsidP="00D7286B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BloggerSans" w:hAnsi="BloggerSans"/>
          <w:color w:val="000000"/>
          <w:sz w:val="26"/>
          <w:szCs w:val="26"/>
        </w:rPr>
      </w:pPr>
      <w:r w:rsidRPr="00442D64">
        <w:rPr>
          <w:rFonts w:ascii="BloggerSans" w:hAnsi="BloggerSans"/>
          <w:color w:val="000000"/>
          <w:sz w:val="26"/>
          <w:szCs w:val="26"/>
        </w:rPr>
        <w:t xml:space="preserve">в  письменной или устной форме в ходе </w:t>
      </w:r>
      <w:proofErr w:type="gramStart"/>
      <w:r w:rsidRPr="00442D64">
        <w:rPr>
          <w:rFonts w:ascii="BloggerSans" w:hAnsi="BloggerSans"/>
          <w:color w:val="000000"/>
          <w:sz w:val="26"/>
          <w:szCs w:val="26"/>
        </w:rPr>
        <w:t>проведения собрания участников публичных слушаний</w:t>
      </w:r>
      <w:proofErr w:type="gramEnd"/>
      <w:r w:rsidRPr="00442D64">
        <w:rPr>
          <w:rFonts w:ascii="BloggerSans" w:hAnsi="BloggerSans"/>
          <w:color w:val="000000"/>
          <w:sz w:val="26"/>
          <w:szCs w:val="26"/>
        </w:rPr>
        <w:t>;</w:t>
      </w:r>
    </w:p>
    <w:p w:rsidR="00D7286B" w:rsidRPr="00442D64" w:rsidRDefault="00D7286B" w:rsidP="00D7286B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BloggerSans" w:hAnsi="BloggerSans"/>
          <w:color w:val="000000"/>
          <w:sz w:val="26"/>
          <w:szCs w:val="26"/>
        </w:rPr>
      </w:pPr>
      <w:r w:rsidRPr="00442D64">
        <w:rPr>
          <w:rFonts w:ascii="BloggerSans" w:hAnsi="BloggerSans"/>
          <w:color w:val="000000"/>
          <w:sz w:val="26"/>
          <w:szCs w:val="26"/>
        </w:rPr>
        <w:t>в  письменной  форме  или  в  форме  электронного  документа в адрес организатора публичных слушаний;</w:t>
      </w:r>
    </w:p>
    <w:p w:rsidR="00D7286B" w:rsidRPr="00442D64" w:rsidRDefault="00D7286B" w:rsidP="00D7286B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BloggerSans" w:hAnsi="BloggerSans"/>
          <w:color w:val="000000"/>
          <w:sz w:val="26"/>
          <w:szCs w:val="26"/>
        </w:rPr>
      </w:pPr>
      <w:r w:rsidRPr="00442D64">
        <w:rPr>
          <w:rFonts w:ascii="BloggerSans" w:hAnsi="BloggerSans"/>
          <w:color w:val="000000"/>
          <w:sz w:val="26"/>
          <w:szCs w:val="26"/>
        </w:rPr>
        <w:t xml:space="preserve">посредством  записи  в  книге (журнале) учета посетителей экспозиции проекта, подлежащего рассмотрению на общественных обсуждениях </w:t>
      </w:r>
      <w:r>
        <w:rPr>
          <w:rFonts w:ascii="BloggerSans" w:hAnsi="BloggerSans"/>
          <w:color w:val="000000"/>
          <w:sz w:val="26"/>
          <w:szCs w:val="26"/>
        </w:rPr>
        <w:br/>
      </w:r>
      <w:r w:rsidRPr="00442D64">
        <w:rPr>
          <w:rFonts w:ascii="BloggerSans" w:hAnsi="BloggerSans"/>
          <w:color w:val="000000"/>
          <w:sz w:val="26"/>
          <w:szCs w:val="26"/>
        </w:rPr>
        <w:t>или публичных слушаниях.</w:t>
      </w:r>
    </w:p>
    <w:p w:rsidR="00D7286B" w:rsidRPr="00020D98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color w:val="000000"/>
          <w:sz w:val="26"/>
          <w:szCs w:val="26"/>
        </w:rPr>
      </w:pPr>
      <w:r w:rsidRPr="00020D98">
        <w:rPr>
          <w:rFonts w:ascii="BloggerSans" w:hAnsi="BloggerSans"/>
          <w:color w:val="000000"/>
          <w:sz w:val="26"/>
          <w:szCs w:val="26"/>
        </w:rPr>
        <w:t>Организатором публичных слушаний является департамент градостроительства Администрации городского округа "Город Архангельск".</w:t>
      </w:r>
    </w:p>
    <w:p w:rsidR="00D7286B" w:rsidRPr="00442D64" w:rsidRDefault="00D7286B" w:rsidP="00D7286B">
      <w:pPr>
        <w:shd w:val="clear" w:color="auto" w:fill="FFFFFF"/>
        <w:ind w:firstLine="709"/>
        <w:jc w:val="both"/>
        <w:rPr>
          <w:rFonts w:ascii="BloggerSans" w:hAnsi="BloggerSans"/>
          <w:sz w:val="26"/>
          <w:szCs w:val="26"/>
        </w:rPr>
      </w:pPr>
      <w:r w:rsidRPr="00442D64">
        <w:rPr>
          <w:rFonts w:ascii="BloggerSans" w:hAnsi="BloggerSans"/>
          <w:sz w:val="26"/>
          <w:szCs w:val="26"/>
        </w:rPr>
        <w:t>Контактные данные организатора: 163000, г. Архангельск, пл. В.И. Ленина, д.</w:t>
      </w:r>
      <w:r>
        <w:rPr>
          <w:rFonts w:ascii="BloggerSans" w:hAnsi="BloggerSans"/>
          <w:sz w:val="26"/>
          <w:szCs w:val="26"/>
        </w:rPr>
        <w:t xml:space="preserve"> </w:t>
      </w:r>
      <w:r w:rsidRPr="00442D64">
        <w:rPr>
          <w:rFonts w:ascii="BloggerSans" w:hAnsi="BloggerSans"/>
          <w:sz w:val="26"/>
          <w:szCs w:val="26"/>
        </w:rPr>
        <w:t xml:space="preserve">5, </w:t>
      </w:r>
      <w:proofErr w:type="spellStart"/>
      <w:r w:rsidRPr="00442D64">
        <w:rPr>
          <w:rFonts w:ascii="BloggerSans" w:hAnsi="BloggerSans"/>
          <w:sz w:val="26"/>
          <w:szCs w:val="26"/>
        </w:rPr>
        <w:t>каб</w:t>
      </w:r>
      <w:proofErr w:type="spellEnd"/>
      <w:r w:rsidRPr="00442D64">
        <w:rPr>
          <w:rFonts w:ascii="BloggerSans" w:hAnsi="BloggerSans"/>
          <w:sz w:val="26"/>
          <w:szCs w:val="26"/>
        </w:rPr>
        <w:t>. 516, </w:t>
      </w:r>
      <w:hyperlink r:id="rId8" w:history="1">
        <w:r w:rsidRPr="00442D64">
          <w:rPr>
            <w:rFonts w:ascii="BloggerSans" w:hAnsi="BloggerSans"/>
            <w:sz w:val="26"/>
            <w:szCs w:val="26"/>
          </w:rPr>
          <w:t>architect@arhcity.ru</w:t>
        </w:r>
      </w:hyperlink>
      <w:r w:rsidRPr="00442D64">
        <w:rPr>
          <w:rFonts w:ascii="BloggerSans" w:hAnsi="BloggerSans"/>
          <w:sz w:val="26"/>
          <w:szCs w:val="26"/>
        </w:rPr>
        <w:t>, (8182) 607-466, 607-461.</w:t>
      </w:r>
    </w:p>
    <w:p w:rsidR="00BB371D" w:rsidRDefault="00D7286B"/>
    <w:sectPr w:rsidR="00BB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AA1"/>
    <w:multiLevelType w:val="hybridMultilevel"/>
    <w:tmpl w:val="C22A6F4C"/>
    <w:lvl w:ilvl="0" w:tplc="E4425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6B"/>
    <w:rsid w:val="00742D4D"/>
    <w:rsid w:val="00C65A6E"/>
    <w:rsid w:val="00D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28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2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28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rhcity.ru/?page=3191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Сергеевна</dc:creator>
  <cp:lastModifiedBy>Борисова Анна Сергеевна</cp:lastModifiedBy>
  <cp:revision>1</cp:revision>
  <cp:lastPrinted>2026-02-09T06:47:00Z</cp:lastPrinted>
  <dcterms:created xsi:type="dcterms:W3CDTF">2026-02-09T06:46:00Z</dcterms:created>
  <dcterms:modified xsi:type="dcterms:W3CDTF">2026-02-09T06:47:00Z</dcterms:modified>
</cp:coreProperties>
</file>