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2B3DC5" w:rsidRDefault="00C31C9E" w:rsidP="00C31C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DC5">
        <w:rPr>
          <w:b/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2B3DC5">
        <w:rPr>
          <w:b/>
          <w:sz w:val="28"/>
          <w:szCs w:val="28"/>
          <w:lang w:eastAsia="ru-RU"/>
        </w:rPr>
        <w:t>г</w:t>
      </w:r>
      <w:proofErr w:type="gramEnd"/>
      <w:r w:rsidRPr="002B3DC5">
        <w:rPr>
          <w:b/>
          <w:sz w:val="28"/>
          <w:szCs w:val="28"/>
          <w:lang w:eastAsia="ru-RU"/>
        </w:rPr>
        <w:t>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2B3DC5" w:rsidRDefault="00C31C9E" w:rsidP="00C31C9E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2B3DC5">
        <w:rPr>
          <w:b/>
          <w:spacing w:val="60"/>
          <w:sz w:val="28"/>
          <w:szCs w:val="28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2B3DC5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F9434C" w:rsidP="00E809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2</w:t>
            </w:r>
            <w:r w:rsidR="00E809BB">
              <w:rPr>
                <w:sz w:val="28"/>
                <w:szCs w:val="28"/>
              </w:rPr>
              <w:t>5</w:t>
            </w:r>
            <w:r w:rsidR="00DB2758" w:rsidRPr="002B3DC5">
              <w:rPr>
                <w:sz w:val="28"/>
                <w:szCs w:val="28"/>
              </w:rPr>
              <w:t xml:space="preserve"> </w:t>
            </w:r>
            <w:r w:rsidR="00E809BB">
              <w:rPr>
                <w:sz w:val="28"/>
                <w:szCs w:val="28"/>
              </w:rPr>
              <w:t>июля</w:t>
            </w:r>
            <w:r w:rsidR="00DB2758" w:rsidRPr="002B3DC5">
              <w:rPr>
                <w:sz w:val="28"/>
                <w:szCs w:val="28"/>
              </w:rPr>
              <w:t xml:space="preserve"> 202</w:t>
            </w:r>
            <w:r w:rsidR="00E809BB">
              <w:rPr>
                <w:sz w:val="28"/>
                <w:szCs w:val="28"/>
              </w:rPr>
              <w:t>5</w:t>
            </w:r>
            <w:r w:rsidR="00DB2758" w:rsidRPr="002B3D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DB2758" w:rsidRPr="002B3DC5" w:rsidRDefault="00DB2758" w:rsidP="00DB27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E809BB" w:rsidP="00E809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  <w:r w:rsidRPr="002B3DC5">
        <w:rPr>
          <w:sz w:val="28"/>
          <w:szCs w:val="28"/>
        </w:rPr>
        <w:t>г. Архангельск</w:t>
      </w: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637B35" w:rsidRPr="002B3DC5" w:rsidRDefault="00CD3EAB" w:rsidP="00527825">
      <w:pPr>
        <w:tabs>
          <w:tab w:val="left" w:pos="900"/>
        </w:tabs>
        <w:ind w:firstLine="1"/>
        <w:jc w:val="center"/>
        <w:rPr>
          <w:b/>
          <w:sz w:val="28"/>
          <w:szCs w:val="28"/>
        </w:rPr>
      </w:pPr>
      <w:r w:rsidRPr="002B3DC5">
        <w:rPr>
          <w:b/>
          <w:sz w:val="28"/>
          <w:szCs w:val="28"/>
        </w:rPr>
        <w:t xml:space="preserve">Об утверждении </w:t>
      </w:r>
      <w:r w:rsidR="00527825">
        <w:rPr>
          <w:b/>
          <w:sz w:val="28"/>
          <w:szCs w:val="28"/>
        </w:rPr>
        <w:t>режима</w:t>
      </w:r>
      <w:r w:rsidRPr="002B3DC5">
        <w:rPr>
          <w:b/>
          <w:sz w:val="28"/>
          <w:szCs w:val="28"/>
        </w:rPr>
        <w:t xml:space="preserve"> работы Южной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 xml:space="preserve">территориальной избирательной комиссии, </w:t>
      </w:r>
      <w:proofErr w:type="gramStart"/>
      <w:r w:rsidRPr="002B3DC5">
        <w:rPr>
          <w:b/>
          <w:sz w:val="28"/>
          <w:szCs w:val="28"/>
        </w:rPr>
        <w:t>г</w:t>
      </w:r>
      <w:proofErr w:type="gramEnd"/>
      <w:r w:rsidRPr="002B3DC5">
        <w:rPr>
          <w:b/>
          <w:sz w:val="28"/>
          <w:szCs w:val="28"/>
        </w:rPr>
        <w:t>. Архангельск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 xml:space="preserve">в период подготовки и проведения выборов </w:t>
      </w:r>
      <w:r w:rsidR="00E809BB">
        <w:rPr>
          <w:b/>
          <w:sz w:val="28"/>
          <w:szCs w:val="28"/>
        </w:rPr>
        <w:t>Губернатора Архангельской области 14 сентября 2025 года</w:t>
      </w:r>
    </w:p>
    <w:p w:rsidR="00AD6B0C" w:rsidRPr="002B3DC5" w:rsidRDefault="00AD6B0C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732417" w:rsidRPr="002B3DC5" w:rsidRDefault="00106BDA" w:rsidP="002755EC">
      <w:pPr>
        <w:ind w:firstLine="851"/>
        <w:jc w:val="both"/>
        <w:rPr>
          <w:b/>
          <w:sz w:val="28"/>
          <w:szCs w:val="28"/>
        </w:rPr>
      </w:pPr>
      <w:proofErr w:type="gramStart"/>
      <w:r w:rsidRPr="00106BDA">
        <w:rPr>
          <w:color w:val="000000"/>
          <w:sz w:val="28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 областным закон</w:t>
      </w:r>
      <w:r w:rsidR="0003592D">
        <w:rPr>
          <w:color w:val="000000"/>
          <w:sz w:val="28"/>
          <w:szCs w:val="28"/>
        </w:rPr>
        <w:t>о</w:t>
      </w:r>
      <w:r w:rsidRPr="00106BDA">
        <w:rPr>
          <w:color w:val="000000"/>
          <w:sz w:val="28"/>
          <w:szCs w:val="28"/>
        </w:rPr>
        <w:t xml:space="preserve">м   «О выборах Губернатора Архангельской области», </w:t>
      </w:r>
      <w:r w:rsidR="0037658D">
        <w:rPr>
          <w:bCs/>
          <w:color w:val="000000"/>
          <w:sz w:val="28"/>
          <w:szCs w:val="28"/>
        </w:rPr>
        <w:t xml:space="preserve">постановлений избирательной комиссии Архангельской области </w:t>
      </w:r>
      <w:r w:rsidR="0037658D" w:rsidRPr="0037658D">
        <w:rPr>
          <w:bCs/>
          <w:color w:val="000000"/>
          <w:sz w:val="28"/>
          <w:szCs w:val="28"/>
        </w:rPr>
        <w:t>№ 154/923-7</w:t>
      </w:r>
      <w:r w:rsidR="0037658D">
        <w:rPr>
          <w:bCs/>
          <w:color w:val="000000"/>
          <w:sz w:val="28"/>
          <w:szCs w:val="28"/>
        </w:rPr>
        <w:t xml:space="preserve"> от </w:t>
      </w:r>
      <w:r w:rsidR="0037658D" w:rsidRPr="0037658D">
        <w:rPr>
          <w:sz w:val="28"/>
          <w:szCs w:val="28"/>
        </w:rPr>
        <w:t>16 июня 2025 г.</w:t>
      </w:r>
      <w:r w:rsidR="0037658D">
        <w:rPr>
          <w:sz w:val="28"/>
          <w:szCs w:val="28"/>
        </w:rPr>
        <w:t xml:space="preserve"> </w:t>
      </w:r>
      <w:r w:rsidR="0037658D" w:rsidRPr="0037658D">
        <w:rPr>
          <w:sz w:val="28"/>
          <w:szCs w:val="28"/>
        </w:rPr>
        <w:t>«Об установлении периода выплат дополнительной оплаты труда (вознаграждения) членам территориальных, участковых избирательных комиссий с правом решающего голоса, работающим в комиссиях не на</w:t>
      </w:r>
      <w:proofErr w:type="gramEnd"/>
      <w:r w:rsidR="0037658D" w:rsidRPr="0037658D">
        <w:rPr>
          <w:sz w:val="28"/>
          <w:szCs w:val="28"/>
        </w:rPr>
        <w:t xml:space="preserve"> постоянной (штатной) основе, за фактически отработанное в соответствующих избирательных комиссиях время по подготовке и проведению выборов Губернатора Архангельской области в 2025 году»</w:t>
      </w:r>
      <w:r w:rsidR="0037658D">
        <w:rPr>
          <w:sz w:val="28"/>
          <w:szCs w:val="28"/>
        </w:rPr>
        <w:t>,</w:t>
      </w:r>
      <w:r w:rsidR="0037658D" w:rsidRPr="0037658D">
        <w:rPr>
          <w:sz w:val="28"/>
          <w:szCs w:val="28"/>
        </w:rPr>
        <w:t xml:space="preserve"> </w:t>
      </w:r>
      <w:r w:rsidR="00732417" w:rsidRPr="002B3DC5">
        <w:rPr>
          <w:sz w:val="28"/>
          <w:szCs w:val="28"/>
        </w:rPr>
        <w:t>Южная территориальная избирательная комиссия</w:t>
      </w:r>
      <w:r w:rsidR="003C61A2" w:rsidRPr="002B3DC5">
        <w:rPr>
          <w:sz w:val="28"/>
          <w:szCs w:val="28"/>
        </w:rPr>
        <w:t xml:space="preserve">, </w:t>
      </w:r>
      <w:proofErr w:type="gramStart"/>
      <w:r w:rsidR="003C61A2" w:rsidRPr="002B3DC5">
        <w:rPr>
          <w:sz w:val="28"/>
          <w:szCs w:val="28"/>
        </w:rPr>
        <w:t>г</w:t>
      </w:r>
      <w:proofErr w:type="gramEnd"/>
      <w:r w:rsidR="003C61A2" w:rsidRPr="002B3DC5">
        <w:rPr>
          <w:sz w:val="28"/>
          <w:szCs w:val="28"/>
        </w:rPr>
        <w:t xml:space="preserve">. Архангельск </w:t>
      </w:r>
      <w:r w:rsidR="000F29DC" w:rsidRPr="002B3DC5">
        <w:rPr>
          <w:b/>
          <w:sz w:val="28"/>
          <w:szCs w:val="28"/>
        </w:rPr>
        <w:t>постановляет</w:t>
      </w:r>
      <w:r w:rsidR="00732417" w:rsidRPr="002B3DC5">
        <w:rPr>
          <w:b/>
          <w:sz w:val="28"/>
          <w:szCs w:val="28"/>
        </w:rPr>
        <w:t>:</w:t>
      </w:r>
    </w:p>
    <w:p w:rsidR="00CD3EAB" w:rsidRDefault="0003592D" w:rsidP="006D32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28 июля 2025 года днем начала работы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по подготовке и проведению выборов Губернатора Архангельской области, 14 сентября 2025 года</w:t>
      </w:r>
      <w:r w:rsidR="00CD3EAB" w:rsidRPr="002B3DC5">
        <w:rPr>
          <w:sz w:val="28"/>
          <w:szCs w:val="28"/>
        </w:rPr>
        <w:t>.</w:t>
      </w:r>
    </w:p>
    <w:p w:rsidR="0003592D" w:rsidRDefault="0003592D" w:rsidP="006D32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режим работы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на весь период избирательной кампании с 28 июля по 30 сентября 2025 года, в рабочие дни с 12</w:t>
      </w:r>
      <w:r w:rsidR="00E809BB">
        <w:rPr>
          <w:sz w:val="28"/>
          <w:szCs w:val="28"/>
        </w:rPr>
        <w:t>:00 до 20:00</w:t>
      </w:r>
      <w:r w:rsidR="007202F9">
        <w:rPr>
          <w:sz w:val="28"/>
          <w:szCs w:val="28"/>
        </w:rPr>
        <w:t xml:space="preserve"> часов</w:t>
      </w:r>
      <w:r w:rsidR="00E809BB">
        <w:rPr>
          <w:sz w:val="28"/>
          <w:szCs w:val="28"/>
        </w:rPr>
        <w:t>, в выходные и нерабочие праздничные дни с 10:00 до 16:00</w:t>
      </w:r>
      <w:r w:rsidR="007202F9">
        <w:rPr>
          <w:sz w:val="28"/>
          <w:szCs w:val="28"/>
        </w:rPr>
        <w:t xml:space="preserve"> часов</w:t>
      </w:r>
      <w:r w:rsidR="00E809BB">
        <w:rPr>
          <w:sz w:val="28"/>
          <w:szCs w:val="28"/>
        </w:rPr>
        <w:t>.</w:t>
      </w:r>
    </w:p>
    <w:p w:rsidR="00E809BB" w:rsidRPr="002B3DC5" w:rsidRDefault="00E809BB" w:rsidP="006D323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Назначить Попову Л.А., секретаря </w:t>
      </w:r>
      <w:proofErr w:type="gramStart"/>
      <w:r>
        <w:rPr>
          <w:sz w:val="28"/>
          <w:szCs w:val="28"/>
        </w:rPr>
        <w:t>Южной</w:t>
      </w:r>
      <w:proofErr w:type="gramEnd"/>
      <w:r>
        <w:rPr>
          <w:sz w:val="28"/>
          <w:szCs w:val="28"/>
        </w:rPr>
        <w:t xml:space="preserve"> территориальной </w:t>
      </w:r>
      <w:proofErr w:type="gramStart"/>
      <w:r>
        <w:rPr>
          <w:sz w:val="28"/>
          <w:szCs w:val="28"/>
        </w:rPr>
        <w:t>избирательной комиссии, г. Архангельск, ответственным за ведение учета времени, отработанного членами комиссии с правом решающего голоса, работающим на не постоянной (штатной) основе.</w:t>
      </w:r>
      <w:proofErr w:type="gramEnd"/>
    </w:p>
    <w:p w:rsidR="00BC4A4F" w:rsidRDefault="00BC4A4F" w:rsidP="00CD3EAB">
      <w:pPr>
        <w:pStyle w:val="2"/>
        <w:spacing w:line="240" w:lineRule="auto"/>
        <w:contextualSpacing/>
        <w:jc w:val="both"/>
      </w:pPr>
    </w:p>
    <w:p w:rsidR="00CD3EAB" w:rsidRDefault="00CD3EAB" w:rsidP="00CD3EAB">
      <w:pPr>
        <w:pStyle w:val="2"/>
        <w:spacing w:line="240" w:lineRule="auto"/>
        <w:contextualSpacing/>
        <w:jc w:val="both"/>
      </w:pPr>
    </w:p>
    <w:p w:rsidR="00CD3EAB" w:rsidRPr="006D323D" w:rsidRDefault="00CD3EAB" w:rsidP="00CD3EAB">
      <w:pPr>
        <w:pStyle w:val="2"/>
        <w:spacing w:line="240" w:lineRule="auto"/>
        <w:contextualSpacing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6D323D" w:rsidRPr="00BC4A4F" w:rsidRDefault="006D323D" w:rsidP="00CD3EAB">
      <w:pPr>
        <w:pStyle w:val="2"/>
        <w:spacing w:line="240" w:lineRule="auto"/>
        <w:contextualSpacing/>
        <w:jc w:val="both"/>
      </w:pPr>
    </w:p>
    <w:sectPr w:rsidR="006D323D" w:rsidRPr="00BC4A4F" w:rsidSect="00CD3E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41ACD20A"/>
    <w:lvl w:ilvl="0" w:tplc="64D8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2266E"/>
    <w:rsid w:val="0003592D"/>
    <w:rsid w:val="00040B6B"/>
    <w:rsid w:val="00046CE9"/>
    <w:rsid w:val="000677F3"/>
    <w:rsid w:val="00080594"/>
    <w:rsid w:val="000A2410"/>
    <w:rsid w:val="000A379D"/>
    <w:rsid w:val="000C2382"/>
    <w:rsid w:val="000D3168"/>
    <w:rsid w:val="000E4F44"/>
    <w:rsid w:val="000F29DC"/>
    <w:rsid w:val="00106BDA"/>
    <w:rsid w:val="00122BC6"/>
    <w:rsid w:val="0013079D"/>
    <w:rsid w:val="0013294F"/>
    <w:rsid w:val="0013693A"/>
    <w:rsid w:val="00140909"/>
    <w:rsid w:val="001B10BC"/>
    <w:rsid w:val="001D6E43"/>
    <w:rsid w:val="001E6C50"/>
    <w:rsid w:val="001F665F"/>
    <w:rsid w:val="00263170"/>
    <w:rsid w:val="002755EC"/>
    <w:rsid w:val="00292C06"/>
    <w:rsid w:val="002958E6"/>
    <w:rsid w:val="002B3DC5"/>
    <w:rsid w:val="002D201F"/>
    <w:rsid w:val="002E6814"/>
    <w:rsid w:val="002F6589"/>
    <w:rsid w:val="00311B06"/>
    <w:rsid w:val="0037658D"/>
    <w:rsid w:val="00384A0D"/>
    <w:rsid w:val="003C0E03"/>
    <w:rsid w:val="003C45E5"/>
    <w:rsid w:val="003C61A2"/>
    <w:rsid w:val="003D5241"/>
    <w:rsid w:val="003D5CA3"/>
    <w:rsid w:val="00404D99"/>
    <w:rsid w:val="00430FB9"/>
    <w:rsid w:val="004405FC"/>
    <w:rsid w:val="004B1D47"/>
    <w:rsid w:val="004D6060"/>
    <w:rsid w:val="004E4872"/>
    <w:rsid w:val="00527825"/>
    <w:rsid w:val="00547521"/>
    <w:rsid w:val="005847FC"/>
    <w:rsid w:val="005A40A7"/>
    <w:rsid w:val="005E0E23"/>
    <w:rsid w:val="0063330C"/>
    <w:rsid w:val="00637B35"/>
    <w:rsid w:val="006437FF"/>
    <w:rsid w:val="006524B2"/>
    <w:rsid w:val="00653564"/>
    <w:rsid w:val="00660936"/>
    <w:rsid w:val="00676314"/>
    <w:rsid w:val="00696743"/>
    <w:rsid w:val="006C2A45"/>
    <w:rsid w:val="006D323D"/>
    <w:rsid w:val="006E710C"/>
    <w:rsid w:val="007202F9"/>
    <w:rsid w:val="00732417"/>
    <w:rsid w:val="00761215"/>
    <w:rsid w:val="007666C3"/>
    <w:rsid w:val="007C7BCB"/>
    <w:rsid w:val="007F3867"/>
    <w:rsid w:val="0082256A"/>
    <w:rsid w:val="008A53CA"/>
    <w:rsid w:val="008B29D9"/>
    <w:rsid w:val="008B74C6"/>
    <w:rsid w:val="008E04F1"/>
    <w:rsid w:val="00932D71"/>
    <w:rsid w:val="009D4D83"/>
    <w:rsid w:val="009F5C92"/>
    <w:rsid w:val="00A460BB"/>
    <w:rsid w:val="00A65BFA"/>
    <w:rsid w:val="00A801E3"/>
    <w:rsid w:val="00AD6B0C"/>
    <w:rsid w:val="00AF1146"/>
    <w:rsid w:val="00B36823"/>
    <w:rsid w:val="00B57CF4"/>
    <w:rsid w:val="00B6120E"/>
    <w:rsid w:val="00BC4A4F"/>
    <w:rsid w:val="00BF1718"/>
    <w:rsid w:val="00C067B3"/>
    <w:rsid w:val="00C31C9E"/>
    <w:rsid w:val="00C32E82"/>
    <w:rsid w:val="00C50A89"/>
    <w:rsid w:val="00C51BDC"/>
    <w:rsid w:val="00C758D3"/>
    <w:rsid w:val="00CB453C"/>
    <w:rsid w:val="00CB7E89"/>
    <w:rsid w:val="00CD05B5"/>
    <w:rsid w:val="00CD3EAB"/>
    <w:rsid w:val="00CF5768"/>
    <w:rsid w:val="00D304BB"/>
    <w:rsid w:val="00D47DF8"/>
    <w:rsid w:val="00D750A7"/>
    <w:rsid w:val="00D80AFB"/>
    <w:rsid w:val="00DB2758"/>
    <w:rsid w:val="00DD1A43"/>
    <w:rsid w:val="00DF4B3A"/>
    <w:rsid w:val="00E41CE8"/>
    <w:rsid w:val="00E51832"/>
    <w:rsid w:val="00E60983"/>
    <w:rsid w:val="00E809BB"/>
    <w:rsid w:val="00EB53D4"/>
    <w:rsid w:val="00EE068B"/>
    <w:rsid w:val="00F15C0D"/>
    <w:rsid w:val="00F214B8"/>
    <w:rsid w:val="00F47D18"/>
    <w:rsid w:val="00F63183"/>
    <w:rsid w:val="00F9434C"/>
    <w:rsid w:val="00FC3427"/>
    <w:rsid w:val="00FF62DC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  <w:style w:type="table" w:styleId="a7">
    <w:name w:val="Table Grid"/>
    <w:basedOn w:val="a1"/>
    <w:uiPriority w:val="59"/>
    <w:rsid w:val="00CD3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5</cp:revision>
  <cp:lastPrinted>2024-03-01T09:18:00Z</cp:lastPrinted>
  <dcterms:created xsi:type="dcterms:W3CDTF">2024-03-01T09:25:00Z</dcterms:created>
  <dcterms:modified xsi:type="dcterms:W3CDTF">2025-07-29T08:00:00Z</dcterms:modified>
</cp:coreProperties>
</file>