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778" w:type="dxa"/>
        <w:tblLook w:val="04A0" w:firstRow="1" w:lastRow="0" w:firstColumn="1" w:lastColumn="0" w:noHBand="0" w:noVBand="1"/>
      </w:tblPr>
      <w:tblGrid>
        <w:gridCol w:w="4076"/>
      </w:tblGrid>
      <w:tr w:rsidR="002075AC" w:rsidRPr="000556CE" w:rsidTr="00400E88">
        <w:trPr>
          <w:trHeight w:val="351"/>
          <w:jc w:val="right"/>
        </w:trPr>
        <w:tc>
          <w:tcPr>
            <w:tcW w:w="4076" w:type="dxa"/>
          </w:tcPr>
          <w:p w:rsidR="002075AC" w:rsidRPr="006C0A90" w:rsidRDefault="002075AC" w:rsidP="00400E88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</w:pPr>
            <w:r w:rsidRPr="006C0A90">
              <w:rPr>
                <w:rFonts w:ascii="Times New Roman" w:hAnsi="Times New Roman"/>
                <w:b w:val="0"/>
                <w:sz w:val="28"/>
                <w:lang w:val="ru-RU"/>
              </w:rPr>
              <w:br w:type="page"/>
            </w:r>
            <w:r w:rsidR="00185879" w:rsidRPr="006C0A90"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  <w:t>ПРИЛОЖЕНИЕ</w:t>
            </w:r>
            <w:r w:rsidR="004317BD" w:rsidRPr="006C0A90"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  <w:t xml:space="preserve"> </w:t>
            </w:r>
          </w:p>
        </w:tc>
      </w:tr>
      <w:tr w:rsidR="002075AC" w:rsidRPr="000556CE" w:rsidTr="00400E88">
        <w:trPr>
          <w:trHeight w:val="1235"/>
          <w:jc w:val="right"/>
        </w:trPr>
        <w:tc>
          <w:tcPr>
            <w:tcW w:w="4076" w:type="dxa"/>
          </w:tcPr>
          <w:p w:rsidR="002075AC" w:rsidRPr="000556CE" w:rsidRDefault="00185879" w:rsidP="000636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  <w:r w:rsidR="008564EC">
              <w:rPr>
                <w:sz w:val="28"/>
                <w:szCs w:val="28"/>
              </w:rPr>
              <w:t>постановл</w:t>
            </w:r>
            <w:bookmarkStart w:id="0" w:name="_GoBack"/>
            <w:bookmarkEnd w:id="0"/>
            <w:r w:rsidR="00DE3FC5">
              <w:rPr>
                <w:color w:val="auto"/>
                <w:sz w:val="28"/>
                <w:szCs w:val="28"/>
              </w:rPr>
              <w:t>ению</w:t>
            </w:r>
            <w:r w:rsidR="00A900CB" w:rsidRPr="00400E88">
              <w:rPr>
                <w:color w:val="auto"/>
                <w:sz w:val="28"/>
                <w:szCs w:val="28"/>
              </w:rPr>
              <w:t xml:space="preserve"> </w:t>
            </w:r>
            <w:r w:rsidR="002075AC" w:rsidRPr="000556CE">
              <w:rPr>
                <w:sz w:val="28"/>
                <w:szCs w:val="28"/>
              </w:rPr>
              <w:t>Главы</w:t>
            </w:r>
          </w:p>
          <w:p w:rsidR="002075AC" w:rsidRPr="000556CE" w:rsidRDefault="002075AC" w:rsidP="00063610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городского округа</w:t>
            </w:r>
          </w:p>
          <w:p w:rsidR="002075AC" w:rsidRPr="000556CE" w:rsidRDefault="002075AC" w:rsidP="00063610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"Город Архангельск"</w:t>
            </w:r>
          </w:p>
          <w:p w:rsidR="002075AC" w:rsidRPr="000556CE" w:rsidRDefault="002075AC" w:rsidP="003B3F9B">
            <w:pPr>
              <w:jc w:val="center"/>
              <w:rPr>
                <w:b/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от</w:t>
            </w:r>
            <w:r w:rsidR="00306B4D">
              <w:rPr>
                <w:sz w:val="28"/>
                <w:szCs w:val="28"/>
              </w:rPr>
              <w:t xml:space="preserve"> </w:t>
            </w:r>
            <w:r w:rsidR="003B3F9B">
              <w:rPr>
                <w:sz w:val="28"/>
                <w:szCs w:val="28"/>
              </w:rPr>
              <w:t>30 января</w:t>
            </w:r>
            <w:r w:rsidR="00306B4D">
              <w:rPr>
                <w:sz w:val="28"/>
                <w:szCs w:val="28"/>
              </w:rPr>
              <w:t xml:space="preserve"> </w:t>
            </w:r>
            <w:r w:rsidR="004317BD">
              <w:rPr>
                <w:sz w:val="28"/>
                <w:szCs w:val="28"/>
              </w:rPr>
              <w:t>202</w:t>
            </w:r>
            <w:r w:rsidR="002B0C77">
              <w:rPr>
                <w:sz w:val="28"/>
                <w:szCs w:val="28"/>
              </w:rPr>
              <w:t>5</w:t>
            </w:r>
            <w:r w:rsidR="004317BD">
              <w:rPr>
                <w:sz w:val="28"/>
                <w:szCs w:val="28"/>
              </w:rPr>
              <w:t xml:space="preserve"> </w:t>
            </w:r>
            <w:r w:rsidR="00306B4D">
              <w:rPr>
                <w:sz w:val="28"/>
                <w:szCs w:val="28"/>
              </w:rPr>
              <w:t xml:space="preserve">г. № </w:t>
            </w:r>
            <w:r w:rsidR="003B3F9B">
              <w:rPr>
                <w:sz w:val="28"/>
                <w:szCs w:val="28"/>
              </w:rPr>
              <w:t>129</w:t>
            </w:r>
          </w:p>
        </w:tc>
      </w:tr>
    </w:tbl>
    <w:p w:rsidR="002075AC" w:rsidRDefault="002075AC" w:rsidP="002075AC">
      <w:pPr>
        <w:widowControl w:val="0"/>
        <w:jc w:val="center"/>
        <w:rPr>
          <w:sz w:val="24"/>
          <w:szCs w:val="24"/>
        </w:rPr>
      </w:pPr>
    </w:p>
    <w:p w:rsidR="0096032F" w:rsidRDefault="0096032F" w:rsidP="002075AC">
      <w:pPr>
        <w:widowControl w:val="0"/>
        <w:jc w:val="center"/>
        <w:rPr>
          <w:sz w:val="24"/>
          <w:szCs w:val="24"/>
        </w:rPr>
      </w:pPr>
    </w:p>
    <w:p w:rsidR="002B0C77" w:rsidRPr="002B0C77" w:rsidRDefault="003B3F9B" w:rsidP="002B0C77">
      <w:pPr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"</w:t>
      </w:r>
      <w:r w:rsidR="002B0C77" w:rsidRPr="002B0C77">
        <w:rPr>
          <w:b/>
          <w:color w:val="auto"/>
          <w:sz w:val="28"/>
          <w:szCs w:val="28"/>
        </w:rPr>
        <w:t xml:space="preserve">ПРОЕКТ </w:t>
      </w:r>
    </w:p>
    <w:p w:rsidR="002B0C77" w:rsidRPr="002B0C77" w:rsidRDefault="002B0C77" w:rsidP="002B0C77">
      <w:pPr>
        <w:jc w:val="center"/>
        <w:rPr>
          <w:b/>
          <w:color w:val="auto"/>
          <w:sz w:val="28"/>
          <w:szCs w:val="28"/>
        </w:rPr>
      </w:pPr>
      <w:r w:rsidRPr="002B0C77">
        <w:rPr>
          <w:b/>
          <w:color w:val="auto"/>
          <w:sz w:val="28"/>
          <w:szCs w:val="28"/>
        </w:rPr>
        <w:t xml:space="preserve">межевания территории жилой застройки городского округа </w:t>
      </w:r>
    </w:p>
    <w:p w:rsidR="002B0C77" w:rsidRPr="002B0C77" w:rsidRDefault="002B0C77" w:rsidP="002B0C77">
      <w:pPr>
        <w:jc w:val="center"/>
        <w:rPr>
          <w:b/>
          <w:color w:val="auto"/>
          <w:sz w:val="28"/>
          <w:szCs w:val="28"/>
        </w:rPr>
      </w:pPr>
      <w:r w:rsidRPr="002B0C77">
        <w:rPr>
          <w:b/>
          <w:color w:val="auto"/>
          <w:sz w:val="28"/>
          <w:szCs w:val="28"/>
        </w:rPr>
        <w:t xml:space="preserve">"Город Архангельск" в границах части элемента планировочной структуры: ул. Серафимовича, просп. Обводный канал, ул. </w:t>
      </w:r>
      <w:proofErr w:type="spellStart"/>
      <w:r w:rsidRPr="002B0C77">
        <w:rPr>
          <w:b/>
          <w:color w:val="auto"/>
          <w:sz w:val="28"/>
          <w:szCs w:val="28"/>
        </w:rPr>
        <w:t>Выучейского</w:t>
      </w:r>
      <w:proofErr w:type="spellEnd"/>
      <w:r w:rsidRPr="002B0C77">
        <w:rPr>
          <w:b/>
          <w:color w:val="auto"/>
          <w:sz w:val="28"/>
          <w:szCs w:val="28"/>
        </w:rPr>
        <w:t>, просп. Советских космонавтов площадью 1,5386 га, в границах которой предусматривается осуществление деятельности по комплексному развитию территории</w:t>
      </w:r>
    </w:p>
    <w:p w:rsidR="002B0C77" w:rsidRPr="002B0C77" w:rsidRDefault="002B0C77" w:rsidP="002B0C77">
      <w:pPr>
        <w:jc w:val="center"/>
        <w:rPr>
          <w:b/>
          <w:color w:val="auto"/>
          <w:sz w:val="28"/>
          <w:szCs w:val="28"/>
        </w:rPr>
      </w:pPr>
    </w:p>
    <w:p w:rsidR="002B0C77" w:rsidRPr="002B0C77" w:rsidRDefault="002B0C77" w:rsidP="002B0C77">
      <w:pPr>
        <w:jc w:val="center"/>
        <w:rPr>
          <w:b/>
          <w:bCs/>
          <w:sz w:val="28"/>
          <w:szCs w:val="28"/>
        </w:rPr>
      </w:pPr>
      <w:r w:rsidRPr="002B0C77">
        <w:rPr>
          <w:b/>
          <w:color w:val="auto"/>
          <w:sz w:val="28"/>
          <w:szCs w:val="28"/>
          <w:lang w:val="en-US"/>
        </w:rPr>
        <w:t>I</w:t>
      </w:r>
      <w:r w:rsidRPr="002B0C77">
        <w:rPr>
          <w:b/>
          <w:color w:val="auto"/>
          <w:sz w:val="28"/>
          <w:szCs w:val="28"/>
        </w:rPr>
        <w:t>.</w:t>
      </w:r>
      <w:r w:rsidRPr="002B0C77">
        <w:rPr>
          <w:b/>
          <w:color w:val="auto"/>
          <w:sz w:val="28"/>
          <w:szCs w:val="28"/>
          <w:lang w:val="en-US"/>
        </w:rPr>
        <w:t> </w:t>
      </w:r>
      <w:r w:rsidRPr="002B0C77">
        <w:rPr>
          <w:b/>
          <w:bCs/>
          <w:sz w:val="28"/>
          <w:szCs w:val="28"/>
        </w:rPr>
        <w:t>Основная часть проекта межевания территории</w:t>
      </w:r>
    </w:p>
    <w:p w:rsidR="002B0C77" w:rsidRPr="002B0C77" w:rsidRDefault="002B0C77" w:rsidP="002B0C77">
      <w:pPr>
        <w:jc w:val="center"/>
        <w:rPr>
          <w:b/>
          <w:bCs/>
          <w:sz w:val="28"/>
          <w:szCs w:val="28"/>
        </w:rPr>
      </w:pPr>
    </w:p>
    <w:p w:rsidR="002B0C77" w:rsidRPr="002B0C77" w:rsidRDefault="002B0C77" w:rsidP="002B0C77">
      <w:pPr>
        <w:jc w:val="center"/>
        <w:rPr>
          <w:bCs/>
          <w:sz w:val="28"/>
          <w:szCs w:val="28"/>
        </w:rPr>
      </w:pPr>
      <w:r w:rsidRPr="002B0C77">
        <w:rPr>
          <w:bCs/>
          <w:sz w:val="28"/>
          <w:szCs w:val="28"/>
        </w:rPr>
        <w:t>1. Текстовая часть проекта межевания территории</w:t>
      </w:r>
    </w:p>
    <w:p w:rsidR="002B0C77" w:rsidRPr="002B0C77" w:rsidRDefault="002B0C77" w:rsidP="002B0C77">
      <w:pPr>
        <w:jc w:val="center"/>
        <w:rPr>
          <w:bCs/>
          <w:sz w:val="28"/>
          <w:szCs w:val="28"/>
        </w:rPr>
      </w:pP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1. Перечень и сведения о площади образуемых земельных участков, </w:t>
      </w:r>
      <w:r w:rsidR="008E0056">
        <w:rPr>
          <w:sz w:val="28"/>
          <w:szCs w:val="28"/>
        </w:rPr>
        <w:br/>
      </w:r>
      <w:r w:rsidRPr="002B0C77">
        <w:rPr>
          <w:sz w:val="28"/>
          <w:szCs w:val="28"/>
        </w:rPr>
        <w:t>в том числе возможные способы их образования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Проект межевания территории жилой застройки городского округа "Город Архангельск" в границах части элемента планировочной структуры: </w:t>
      </w:r>
      <w:r w:rsidRPr="002B0C77">
        <w:rPr>
          <w:sz w:val="28"/>
          <w:szCs w:val="28"/>
        </w:rPr>
        <w:br/>
        <w:t xml:space="preserve">ул. Серафимовича, просп. Обводный канал, ул. </w:t>
      </w:r>
      <w:proofErr w:type="spellStart"/>
      <w:r w:rsidRPr="002B0C77">
        <w:rPr>
          <w:sz w:val="28"/>
          <w:szCs w:val="28"/>
        </w:rPr>
        <w:t>Выучейского</w:t>
      </w:r>
      <w:proofErr w:type="spellEnd"/>
      <w:r w:rsidRPr="002B0C77">
        <w:rPr>
          <w:sz w:val="28"/>
          <w:szCs w:val="28"/>
        </w:rPr>
        <w:t>, просп. Советских космонавтов площадью 1,5386 га, в границах которой предусматривается осуществление деятельности по комплексному развитию территории, разработан проектной организацией ООО "</w:t>
      </w:r>
      <w:proofErr w:type="spellStart"/>
      <w:r w:rsidRPr="002B0C77">
        <w:rPr>
          <w:sz w:val="28"/>
          <w:szCs w:val="28"/>
        </w:rPr>
        <w:t>АрхЗемПроект</w:t>
      </w:r>
      <w:proofErr w:type="spellEnd"/>
      <w:r w:rsidRPr="002B0C77">
        <w:rPr>
          <w:sz w:val="28"/>
          <w:szCs w:val="28"/>
        </w:rPr>
        <w:t>".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Заказчик проекта – ООО "Специализированный застройщик </w:t>
      </w:r>
      <w:r w:rsidRPr="002B0C77">
        <w:rPr>
          <w:sz w:val="28"/>
          <w:szCs w:val="28"/>
        </w:rPr>
        <w:br/>
        <w:t>"А6440 развитие" (ИНН 2901313500, ОГРН 1232900002940).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При анализе исходной документации выявлено, что проектируемые земельные участки, расположенные в границах части элемента планировочной структуры: ул. Серафимовича, просп. Обводный канал, ул. </w:t>
      </w:r>
      <w:proofErr w:type="spellStart"/>
      <w:r w:rsidRPr="002B0C77">
        <w:rPr>
          <w:sz w:val="28"/>
          <w:szCs w:val="28"/>
        </w:rPr>
        <w:t>Выучейского</w:t>
      </w:r>
      <w:proofErr w:type="spellEnd"/>
      <w:r w:rsidRPr="002B0C77">
        <w:rPr>
          <w:sz w:val="28"/>
          <w:szCs w:val="28"/>
        </w:rPr>
        <w:t xml:space="preserve">, </w:t>
      </w:r>
      <w:r w:rsidRPr="002B0C77">
        <w:rPr>
          <w:sz w:val="28"/>
          <w:szCs w:val="28"/>
        </w:rPr>
        <w:br/>
        <w:t xml:space="preserve">просп. Советских космонавтов, будут сформированы в кадастровом квартале 29:22:050502 на территории жилой застройки городского округа </w:t>
      </w:r>
      <w:r w:rsidRPr="002B0C77">
        <w:rPr>
          <w:sz w:val="28"/>
          <w:szCs w:val="28"/>
        </w:rPr>
        <w:br/>
        <w:t>"Город Архангельск".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В границах данной территории расположены земельные участки </w:t>
      </w:r>
      <w:r w:rsidRPr="002B0C77">
        <w:rPr>
          <w:sz w:val="28"/>
          <w:szCs w:val="28"/>
        </w:rPr>
        <w:br/>
        <w:t>с кадастровыми номерами 29:22:050502:999, 29:22:050502:1555, 29:22:050502:961, 29:22:050502:110, 29:22:050502:124.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>Категория земель: земли населенных пунктов.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>Площадь территории в границах проекта межевания составляет 1,5386 га.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 (с изменениями), в границах которых разрабатывается проект </w:t>
      </w:r>
      <w:r w:rsidRPr="002B0C77">
        <w:rPr>
          <w:sz w:val="28"/>
          <w:szCs w:val="28"/>
        </w:rPr>
        <w:lastRenderedPageBreak/>
        <w:t>межевания территории: планируемая зона застройки многоэтажными жилыми домами (9 этажей и более).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proofErr w:type="gramStart"/>
      <w:r w:rsidRPr="002B0C77">
        <w:rPr>
          <w:sz w:val="28"/>
          <w:szCs w:val="28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 w:rsidRPr="002B0C77">
        <w:rPr>
          <w:sz w:val="28"/>
          <w:szCs w:val="28"/>
        </w:rPr>
        <w:br/>
        <w:t>от 29 сентября 2020 года № 68-п (с изменениями), (далее – правила землепользования и застройки), в границах которых разрабатывается проект межевания территории: зона застройки многоэтажными жилыми домами территорий, в границах которых предусматривается осуществление комплексного развития территории (КРТ-2).</w:t>
      </w:r>
      <w:proofErr w:type="gramEnd"/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proofErr w:type="gramStart"/>
      <w:r w:rsidRPr="002B0C77">
        <w:rPr>
          <w:sz w:val="28"/>
          <w:szCs w:val="28"/>
        </w:rPr>
        <w:t xml:space="preserve">Формирование проектных границ земельных участков выполнено </w:t>
      </w:r>
      <w:r w:rsidRPr="002B0C77">
        <w:rPr>
          <w:sz w:val="28"/>
          <w:szCs w:val="28"/>
        </w:rPr>
        <w:br/>
        <w:t xml:space="preserve">в пределах красных линий с учетом проекта планировки территории жилой застройки городского округа "Город Архангельск" в границах части элемента планировочной структуры: ул. Серафимовича, просп. Обводный канал, </w:t>
      </w:r>
      <w:r w:rsidRPr="002B0C77">
        <w:rPr>
          <w:sz w:val="28"/>
          <w:szCs w:val="28"/>
        </w:rPr>
        <w:br/>
        <w:t xml:space="preserve">ул. </w:t>
      </w:r>
      <w:proofErr w:type="spellStart"/>
      <w:r w:rsidRPr="002B0C77">
        <w:rPr>
          <w:sz w:val="28"/>
          <w:szCs w:val="28"/>
        </w:rPr>
        <w:t>Выучейского</w:t>
      </w:r>
      <w:proofErr w:type="spellEnd"/>
      <w:r w:rsidRPr="002B0C77">
        <w:rPr>
          <w:sz w:val="28"/>
          <w:szCs w:val="28"/>
        </w:rPr>
        <w:t xml:space="preserve">, просп. Советских космонавтов площадью 1,5386 га, </w:t>
      </w:r>
      <w:r w:rsidRPr="002B0C77">
        <w:rPr>
          <w:sz w:val="28"/>
          <w:szCs w:val="28"/>
        </w:rPr>
        <w:br/>
        <w:t xml:space="preserve">в границах которой предусматривается осуществление деятельности </w:t>
      </w:r>
      <w:r w:rsidRPr="002B0C77">
        <w:rPr>
          <w:sz w:val="28"/>
          <w:szCs w:val="28"/>
        </w:rPr>
        <w:br/>
        <w:t>по комплексному развитию территории, положения границ сформированных земельных участков, зарегистрированных в Едином государственном реестре</w:t>
      </w:r>
      <w:proofErr w:type="gramEnd"/>
      <w:r w:rsidRPr="002B0C77">
        <w:rPr>
          <w:sz w:val="28"/>
          <w:szCs w:val="28"/>
        </w:rPr>
        <w:t xml:space="preserve"> недвижимости.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>Перечень и сведения о площади образуемых земельных участков, в том числе возможные способы их образования, представлены в таблице № 1.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>Перечень координат характерных точек образуемых земельных участков в системе координат МСК-29 (зона 2) представлен в приложении № 2.</w:t>
      </w:r>
    </w:p>
    <w:p w:rsidR="002B0C77" w:rsidRPr="002B0C77" w:rsidRDefault="002B0C77" w:rsidP="002B0C77">
      <w:pPr>
        <w:jc w:val="both"/>
        <w:rPr>
          <w:sz w:val="28"/>
          <w:szCs w:val="28"/>
        </w:rPr>
      </w:pPr>
    </w:p>
    <w:p w:rsidR="002B0C77" w:rsidRPr="002B0C77" w:rsidRDefault="002B0C77" w:rsidP="002B0C77">
      <w:pPr>
        <w:jc w:val="both"/>
        <w:rPr>
          <w:sz w:val="28"/>
          <w:szCs w:val="28"/>
        </w:rPr>
      </w:pPr>
      <w:r w:rsidRPr="002B0C77">
        <w:rPr>
          <w:sz w:val="28"/>
          <w:szCs w:val="28"/>
        </w:rPr>
        <w:t>Таблица № 1</w:t>
      </w:r>
    </w:p>
    <w:tbl>
      <w:tblPr>
        <w:tblW w:w="9560" w:type="dxa"/>
        <w:jc w:val="center"/>
        <w:tblInd w:w="-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1"/>
        <w:gridCol w:w="1134"/>
        <w:gridCol w:w="2268"/>
        <w:gridCol w:w="2693"/>
        <w:gridCol w:w="1944"/>
      </w:tblGrid>
      <w:tr w:rsidR="002B0C77" w:rsidRPr="002B0C77" w:rsidTr="00B66DE0">
        <w:trPr>
          <w:trHeight w:hRule="exact" w:val="1362"/>
          <w:tblHeader/>
          <w:jc w:val="center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77" w:rsidRPr="002B0C77" w:rsidRDefault="002B0C77" w:rsidP="002B0C77">
            <w:pPr>
              <w:spacing w:line="249" w:lineRule="exact"/>
              <w:ind w:left="101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B0C77">
              <w:rPr>
                <w:sz w:val="24"/>
                <w:szCs w:val="24"/>
              </w:rPr>
              <w:t>Проекти-руемый</w:t>
            </w:r>
            <w:proofErr w:type="spellEnd"/>
            <w:proofErr w:type="gramEnd"/>
            <w:r w:rsidRPr="002B0C77">
              <w:rPr>
                <w:sz w:val="24"/>
                <w:szCs w:val="24"/>
              </w:rPr>
              <w:t xml:space="preserve"> земельный участок, обозначение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77" w:rsidRPr="002B0C77" w:rsidRDefault="002B0C77" w:rsidP="002B0C77">
            <w:pPr>
              <w:spacing w:line="249" w:lineRule="exact"/>
              <w:ind w:right="-20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>Проектная площадь, кв. 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77" w:rsidRPr="002B0C77" w:rsidRDefault="002B0C77" w:rsidP="002B0C77">
            <w:pPr>
              <w:spacing w:line="249" w:lineRule="exact"/>
              <w:ind w:right="-20"/>
              <w:jc w:val="center"/>
              <w:rPr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Местоположение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ind w:left="171" w:hanging="171"/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Способ образования</w:t>
            </w:r>
          </w:p>
          <w:p w:rsidR="002B0C77" w:rsidRPr="002B0C77" w:rsidRDefault="002B0C77" w:rsidP="002B0C77">
            <w:pPr>
              <w:spacing w:line="249" w:lineRule="exact"/>
              <w:ind w:left="171" w:hanging="171"/>
              <w:jc w:val="center"/>
              <w:rPr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земельного участка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Вид разрешенного использования</w:t>
            </w:r>
          </w:p>
        </w:tc>
      </w:tr>
      <w:tr w:rsidR="002B0C77" w:rsidRPr="002B0C77" w:rsidTr="00B66DE0">
        <w:trPr>
          <w:trHeight w:hRule="exact" w:val="340"/>
          <w:jc w:val="center"/>
        </w:trPr>
        <w:tc>
          <w:tcPr>
            <w:tcW w:w="9560" w:type="dxa"/>
            <w:gridSpan w:val="5"/>
            <w:tcBorders>
              <w:top w:val="single" w:sz="4" w:space="0" w:color="auto"/>
            </w:tcBorders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I</w:t>
            </w:r>
            <w:r w:rsidRPr="002B0C77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2B0C77" w:rsidRPr="002B0C77" w:rsidTr="00B66DE0">
        <w:trPr>
          <w:trHeight w:hRule="exact" w:val="2208"/>
          <w:jc w:val="center"/>
        </w:trPr>
        <w:tc>
          <w:tcPr>
            <w:tcW w:w="1521" w:type="dxa"/>
          </w:tcPr>
          <w:p w:rsidR="002B0C77" w:rsidRPr="002B0C77" w:rsidRDefault="002B0C77" w:rsidP="002B0C77">
            <w:pPr>
              <w:ind w:left="103"/>
              <w:rPr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2B0C77">
              <w:rPr>
                <w:color w:val="auto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134" w:type="dxa"/>
          </w:tcPr>
          <w:p w:rsidR="002B0C77" w:rsidRPr="002B0C77" w:rsidRDefault="002B0C77" w:rsidP="002B0C77">
            <w:pPr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2268" w:type="dxa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ind w:left="171" w:hanging="30"/>
              <w:rPr>
                <w:b/>
                <w:sz w:val="24"/>
                <w:szCs w:val="24"/>
                <w:lang w:eastAsia="ar-SA"/>
              </w:rPr>
            </w:pPr>
            <w:proofErr w:type="gramStart"/>
            <w:r w:rsidRPr="002B0C77">
              <w:rPr>
                <w:color w:val="auto"/>
                <w:sz w:val="24"/>
                <w:szCs w:val="24"/>
              </w:rPr>
              <w:t xml:space="preserve">Архангельская обл., г. Архангельск, Ломоносовский территориальный округ, </w:t>
            </w:r>
            <w:r>
              <w:rPr>
                <w:color w:val="auto"/>
                <w:sz w:val="24"/>
                <w:szCs w:val="24"/>
              </w:rPr>
              <w:br/>
            </w:r>
            <w:r w:rsidRPr="002B0C77">
              <w:rPr>
                <w:color w:val="auto"/>
                <w:sz w:val="24"/>
                <w:szCs w:val="24"/>
              </w:rPr>
              <w:t>ул. Серафимовича, д. 58</w:t>
            </w:r>
            <w:proofErr w:type="gramEnd"/>
          </w:p>
        </w:tc>
        <w:tc>
          <w:tcPr>
            <w:tcW w:w="2693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171" w:hanging="30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Образование из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94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2B0C77" w:rsidRPr="002B0C77" w:rsidTr="00B66DE0">
        <w:trPr>
          <w:trHeight w:hRule="exact" w:val="1971"/>
          <w:jc w:val="center"/>
        </w:trPr>
        <w:tc>
          <w:tcPr>
            <w:tcW w:w="1521" w:type="dxa"/>
          </w:tcPr>
          <w:p w:rsidR="002B0C77" w:rsidRPr="002B0C77" w:rsidRDefault="002B0C77" w:rsidP="002B0C77">
            <w:pPr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2B0C77">
              <w:rPr>
                <w:color w:val="auto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</w:tcPr>
          <w:p w:rsidR="002B0C77" w:rsidRPr="002B0C77" w:rsidRDefault="009A2D6C" w:rsidP="002B0C77">
            <w:pPr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1 049</w:t>
            </w:r>
          </w:p>
        </w:tc>
        <w:tc>
          <w:tcPr>
            <w:tcW w:w="2268" w:type="dxa"/>
          </w:tcPr>
          <w:p w:rsidR="009A2D6C" w:rsidRDefault="009A2D6C" w:rsidP="002B0C77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Архангельская обл., г. Архангельск, Ломоносовский территориальный округ, </w:t>
            </w:r>
          </w:p>
          <w:p w:rsidR="002B0C77" w:rsidRPr="002B0C77" w:rsidRDefault="009A2D6C" w:rsidP="002B0C77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ул. Серафимовича, д. 56</w:t>
            </w:r>
          </w:p>
        </w:tc>
        <w:tc>
          <w:tcPr>
            <w:tcW w:w="2693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171" w:hanging="30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Образование из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94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2B0C77" w:rsidRPr="002B0C77" w:rsidTr="00B66DE0">
        <w:trPr>
          <w:trHeight w:hRule="exact" w:val="2054"/>
          <w:jc w:val="center"/>
        </w:trPr>
        <w:tc>
          <w:tcPr>
            <w:tcW w:w="1521" w:type="dxa"/>
          </w:tcPr>
          <w:p w:rsidR="002B0C77" w:rsidRPr="002B0C77" w:rsidRDefault="002B0C77" w:rsidP="002B0C77">
            <w:pPr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lastRenderedPageBreak/>
              <w:t>:ЗУ3</w:t>
            </w:r>
          </w:p>
        </w:tc>
        <w:tc>
          <w:tcPr>
            <w:tcW w:w="1134" w:type="dxa"/>
          </w:tcPr>
          <w:p w:rsidR="002B0C77" w:rsidRPr="002B0C77" w:rsidRDefault="009A2D6C" w:rsidP="002B0C77">
            <w:pPr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2268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proofErr w:type="gramStart"/>
            <w:r w:rsidRPr="009A2D6C">
              <w:rPr>
                <w:sz w:val="24"/>
                <w:szCs w:val="24"/>
              </w:rPr>
              <w:t xml:space="preserve">Архангельская обл., г. Архангельск, Ломоносовский территориальный округ, </w:t>
            </w:r>
            <w:r>
              <w:rPr>
                <w:sz w:val="24"/>
                <w:szCs w:val="24"/>
              </w:rPr>
              <w:br/>
            </w:r>
            <w:r w:rsidRPr="009A2D6C">
              <w:rPr>
                <w:sz w:val="24"/>
                <w:szCs w:val="24"/>
              </w:rPr>
              <w:t>ул. Серафимовича, д. 54</w:t>
            </w:r>
            <w:proofErr w:type="gramEnd"/>
          </w:p>
        </w:tc>
        <w:tc>
          <w:tcPr>
            <w:tcW w:w="2693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171" w:hanging="30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Образование из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94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9A2D6C" w:rsidRPr="002B0C77" w:rsidTr="00B66DE0">
        <w:trPr>
          <w:trHeight w:hRule="exact" w:val="2054"/>
          <w:jc w:val="center"/>
        </w:trPr>
        <w:tc>
          <w:tcPr>
            <w:tcW w:w="1521" w:type="dxa"/>
          </w:tcPr>
          <w:p w:rsidR="009A2D6C" w:rsidRPr="002B0C77" w:rsidRDefault="009A2D6C" w:rsidP="009A2D6C">
            <w:pPr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:ЗУ</w:t>
            </w:r>
            <w:proofErr w:type="gramStart"/>
            <w:r>
              <w:rPr>
                <w:color w:val="auto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134" w:type="dxa"/>
          </w:tcPr>
          <w:p w:rsidR="009A2D6C" w:rsidRDefault="009A2D6C" w:rsidP="002B0C77">
            <w:pPr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2268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141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 xml:space="preserve">Архангельская обл., г. Архангельск, Ломоносовский территориальный округ, </w:t>
            </w:r>
            <w:r>
              <w:rPr>
                <w:sz w:val="24"/>
                <w:szCs w:val="24"/>
              </w:rPr>
              <w:br/>
            </w:r>
            <w:r w:rsidRPr="009A2D6C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осп</w:t>
            </w:r>
            <w:r w:rsidRPr="009A2D6C">
              <w:rPr>
                <w:sz w:val="24"/>
                <w:szCs w:val="24"/>
              </w:rPr>
              <w:t>. Советских космонавтов, 48</w:t>
            </w:r>
          </w:p>
        </w:tc>
        <w:tc>
          <w:tcPr>
            <w:tcW w:w="2693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171" w:hanging="30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Образование из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94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9A2D6C" w:rsidRPr="002B0C77" w:rsidTr="00B66DE0">
        <w:trPr>
          <w:trHeight w:hRule="exact" w:val="2054"/>
          <w:jc w:val="center"/>
        </w:trPr>
        <w:tc>
          <w:tcPr>
            <w:tcW w:w="1521" w:type="dxa"/>
          </w:tcPr>
          <w:p w:rsidR="009A2D6C" w:rsidRPr="009A2D6C" w:rsidRDefault="009A2D6C" w:rsidP="002B0C77">
            <w:pPr>
              <w:ind w:left="103"/>
              <w:rPr>
                <w:color w:val="auto"/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:ЗУ5</w:t>
            </w:r>
          </w:p>
        </w:tc>
        <w:tc>
          <w:tcPr>
            <w:tcW w:w="1134" w:type="dxa"/>
          </w:tcPr>
          <w:p w:rsidR="009A2D6C" w:rsidRPr="009A2D6C" w:rsidRDefault="009A2D6C" w:rsidP="002B0C77">
            <w:pPr>
              <w:ind w:left="103"/>
              <w:jc w:val="center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655</w:t>
            </w:r>
          </w:p>
        </w:tc>
        <w:tc>
          <w:tcPr>
            <w:tcW w:w="2268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141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 xml:space="preserve">Архангельская обл., г. Архангельск, Ломоносовский территориальный округ, </w:t>
            </w:r>
            <w:r>
              <w:rPr>
                <w:sz w:val="24"/>
                <w:szCs w:val="24"/>
              </w:rPr>
              <w:br/>
            </w:r>
            <w:r w:rsidRPr="009A2D6C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осп</w:t>
            </w:r>
            <w:r w:rsidRPr="009A2D6C">
              <w:rPr>
                <w:sz w:val="24"/>
                <w:szCs w:val="24"/>
              </w:rPr>
              <w:t>. Советских космонавтов, 46</w:t>
            </w:r>
          </w:p>
        </w:tc>
        <w:tc>
          <w:tcPr>
            <w:tcW w:w="2693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171" w:hanging="30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Образование из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94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9A2D6C" w:rsidRPr="002B0C77" w:rsidTr="00B66DE0">
        <w:trPr>
          <w:trHeight w:hRule="exact" w:val="2054"/>
          <w:jc w:val="center"/>
        </w:trPr>
        <w:tc>
          <w:tcPr>
            <w:tcW w:w="1521" w:type="dxa"/>
          </w:tcPr>
          <w:p w:rsidR="009A2D6C" w:rsidRPr="009A2D6C" w:rsidRDefault="009A2D6C" w:rsidP="009A2D6C">
            <w:pPr>
              <w:ind w:left="103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:ЗУ</w:t>
            </w:r>
            <w:proofErr w:type="gramStart"/>
            <w:r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134" w:type="dxa"/>
          </w:tcPr>
          <w:p w:rsidR="009A2D6C" w:rsidRPr="009A2D6C" w:rsidRDefault="009A2D6C" w:rsidP="002B0C77">
            <w:pPr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1 503</w:t>
            </w:r>
          </w:p>
        </w:tc>
        <w:tc>
          <w:tcPr>
            <w:tcW w:w="2268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141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 xml:space="preserve">Архангельская обл., г. Архангельск, Ломоносовский территориальный округ, </w:t>
            </w:r>
            <w:r>
              <w:rPr>
                <w:sz w:val="24"/>
                <w:szCs w:val="24"/>
              </w:rPr>
              <w:br/>
            </w:r>
            <w:r w:rsidRPr="009A2D6C">
              <w:rPr>
                <w:sz w:val="24"/>
                <w:szCs w:val="24"/>
              </w:rPr>
              <w:t>ул. Серафимовича, 66</w:t>
            </w:r>
          </w:p>
        </w:tc>
        <w:tc>
          <w:tcPr>
            <w:tcW w:w="2693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171" w:hanging="30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Образование из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94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2B0C77" w:rsidRPr="002B0C77" w:rsidTr="00B66DE0">
        <w:trPr>
          <w:trHeight w:hRule="exact" w:val="340"/>
          <w:jc w:val="center"/>
        </w:trPr>
        <w:tc>
          <w:tcPr>
            <w:tcW w:w="9560" w:type="dxa"/>
            <w:gridSpan w:val="5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ind w:firstLine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II</w:t>
            </w:r>
            <w:r w:rsidRPr="002B0C77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2B0C77" w:rsidRPr="002B0C77" w:rsidTr="009A2D6C">
        <w:trPr>
          <w:trHeight w:hRule="exact" w:val="2328"/>
          <w:jc w:val="center"/>
        </w:trPr>
        <w:tc>
          <w:tcPr>
            <w:tcW w:w="1521" w:type="dxa"/>
          </w:tcPr>
          <w:p w:rsidR="002B0C77" w:rsidRPr="002B0C77" w:rsidRDefault="002B0C77" w:rsidP="009A2D6C">
            <w:pPr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:ЗУ</w:t>
            </w:r>
            <w:proofErr w:type="gramStart"/>
            <w:r w:rsidR="009A2D6C">
              <w:rPr>
                <w:color w:val="auto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134" w:type="dxa"/>
          </w:tcPr>
          <w:p w:rsidR="002B0C77" w:rsidRPr="002B0C77" w:rsidRDefault="002B0C77" w:rsidP="009A2D6C">
            <w:pPr>
              <w:ind w:left="103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6 </w:t>
            </w:r>
            <w:r w:rsidR="009A2D6C">
              <w:rPr>
                <w:sz w:val="24"/>
                <w:szCs w:val="24"/>
              </w:rPr>
              <w:t>686</w:t>
            </w:r>
          </w:p>
        </w:tc>
        <w:tc>
          <w:tcPr>
            <w:tcW w:w="2268" w:type="dxa"/>
          </w:tcPr>
          <w:p w:rsidR="002B0C77" w:rsidRDefault="002B0C77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Архангельская обл., г. Архангельск, Ломоносовский территориальный округ</w:t>
            </w:r>
          </w:p>
          <w:p w:rsidR="009A2D6C" w:rsidRDefault="009A2D6C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</w:p>
          <w:p w:rsidR="009A2D6C" w:rsidRDefault="009A2D6C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</w:p>
          <w:p w:rsidR="009A2D6C" w:rsidRPr="002B0C77" w:rsidRDefault="009A2D6C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D6C" w:rsidRPr="009A2D6C" w:rsidRDefault="009A2D6C" w:rsidP="009A2D6C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Образование путем перераспределения</w:t>
            </w:r>
          </w:p>
          <w:p w:rsidR="009A2D6C" w:rsidRPr="009A2D6C" w:rsidRDefault="009A2D6C" w:rsidP="009A2D6C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земельных участков 29:22:050502:999,</w:t>
            </w:r>
          </w:p>
          <w:p w:rsidR="002B0C77" w:rsidRPr="002B0C77" w:rsidRDefault="009A2D6C" w:rsidP="009A2D6C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29:22:050502:</w:t>
            </w:r>
            <w:r>
              <w:rPr>
                <w:color w:val="auto"/>
                <w:sz w:val="24"/>
                <w:szCs w:val="24"/>
              </w:rPr>
              <w:t xml:space="preserve">1555, </w:t>
            </w:r>
            <w:r w:rsidRPr="009A2D6C">
              <w:rPr>
                <w:color w:val="auto"/>
                <w:sz w:val="24"/>
                <w:szCs w:val="24"/>
              </w:rPr>
              <w:t>ЗУ</w:t>
            </w:r>
            <w:proofErr w:type="gramStart"/>
            <w:r w:rsidRPr="009A2D6C">
              <w:rPr>
                <w:color w:val="auto"/>
                <w:sz w:val="24"/>
                <w:szCs w:val="24"/>
              </w:rPr>
              <w:t>6</w:t>
            </w:r>
            <w:proofErr w:type="gramEnd"/>
            <w:r w:rsidRPr="009A2D6C">
              <w:rPr>
                <w:color w:val="auto"/>
                <w:sz w:val="24"/>
                <w:szCs w:val="24"/>
              </w:rPr>
              <w:t xml:space="preserve">,  и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9A2D6C" w:rsidRPr="002B0C77" w:rsidTr="009A2D6C">
        <w:trPr>
          <w:trHeight w:hRule="exact" w:val="2328"/>
          <w:jc w:val="center"/>
        </w:trPr>
        <w:tc>
          <w:tcPr>
            <w:tcW w:w="1521" w:type="dxa"/>
          </w:tcPr>
          <w:p w:rsidR="009A2D6C" w:rsidRPr="00B66DE0" w:rsidRDefault="00B66DE0" w:rsidP="009A2D6C">
            <w:pPr>
              <w:ind w:left="103"/>
              <w:rPr>
                <w:color w:val="auto"/>
                <w:sz w:val="24"/>
                <w:szCs w:val="24"/>
              </w:rPr>
            </w:pPr>
            <w:r w:rsidRPr="00B66DE0">
              <w:rPr>
                <w:sz w:val="24"/>
                <w:szCs w:val="24"/>
              </w:rPr>
              <w:lastRenderedPageBreak/>
              <w:t>:ЗУ8</w:t>
            </w:r>
          </w:p>
        </w:tc>
        <w:tc>
          <w:tcPr>
            <w:tcW w:w="1134" w:type="dxa"/>
          </w:tcPr>
          <w:p w:rsidR="009A2D6C" w:rsidRPr="00B66DE0" w:rsidRDefault="00B66DE0" w:rsidP="009A2D6C">
            <w:pPr>
              <w:ind w:left="103"/>
              <w:jc w:val="center"/>
              <w:rPr>
                <w:sz w:val="24"/>
                <w:szCs w:val="24"/>
              </w:rPr>
            </w:pPr>
            <w:r w:rsidRPr="00B66DE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B66DE0">
              <w:rPr>
                <w:sz w:val="24"/>
                <w:szCs w:val="24"/>
              </w:rPr>
              <w:t>891</w:t>
            </w:r>
          </w:p>
        </w:tc>
        <w:tc>
          <w:tcPr>
            <w:tcW w:w="2268" w:type="dxa"/>
          </w:tcPr>
          <w:p w:rsidR="00B66DE0" w:rsidRDefault="00B66DE0" w:rsidP="00B66DE0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Архангельская обл., г. Архангельск, Ломоносовский территориальный округ</w:t>
            </w:r>
          </w:p>
          <w:p w:rsidR="009A2D6C" w:rsidRPr="002B0C77" w:rsidRDefault="009A2D6C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Образование путем перераспределения</w:t>
            </w:r>
          </w:p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 xml:space="preserve">земельного участка </w:t>
            </w:r>
          </w:p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29:22:050502:1555</w:t>
            </w:r>
            <w:r>
              <w:rPr>
                <w:color w:val="auto"/>
                <w:sz w:val="24"/>
                <w:szCs w:val="24"/>
              </w:rPr>
              <w:t xml:space="preserve">, </w:t>
            </w:r>
            <w:r w:rsidRPr="00B66DE0">
              <w:rPr>
                <w:color w:val="auto"/>
                <w:sz w:val="24"/>
                <w:szCs w:val="24"/>
              </w:rPr>
              <w:t>ЗУ1,</w:t>
            </w:r>
            <w:proofErr w:type="gramStart"/>
            <w:r w:rsidRPr="00B66DE0">
              <w:rPr>
                <w:color w:val="auto"/>
                <w:sz w:val="24"/>
                <w:szCs w:val="24"/>
              </w:rPr>
              <w:t xml:space="preserve"> :</w:t>
            </w:r>
            <w:proofErr w:type="gramEnd"/>
            <w:r w:rsidRPr="00B66DE0">
              <w:rPr>
                <w:color w:val="auto"/>
                <w:sz w:val="24"/>
                <w:szCs w:val="24"/>
              </w:rPr>
              <w:t>ЗУ2, :ЗУ3, :ЗУ4 и</w:t>
            </w:r>
          </w:p>
          <w:p w:rsidR="009A2D6C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 xml:space="preserve">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B66DE0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9A2D6C" w:rsidRPr="009A2D6C" w:rsidRDefault="00B66DE0" w:rsidP="002B0C77">
            <w:pPr>
              <w:autoSpaceDE w:val="0"/>
              <w:autoSpaceDN w:val="0"/>
              <w:adjustRightInd w:val="0"/>
              <w:ind w:left="103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B66DE0" w:rsidRPr="002B0C77" w:rsidTr="009A2D6C">
        <w:trPr>
          <w:trHeight w:hRule="exact" w:val="2328"/>
          <w:jc w:val="center"/>
        </w:trPr>
        <w:tc>
          <w:tcPr>
            <w:tcW w:w="1521" w:type="dxa"/>
          </w:tcPr>
          <w:p w:rsidR="00B66DE0" w:rsidRPr="00B66DE0" w:rsidRDefault="00B66DE0" w:rsidP="009A2D6C">
            <w:pPr>
              <w:ind w:left="103"/>
              <w:rPr>
                <w:sz w:val="24"/>
                <w:szCs w:val="24"/>
              </w:rPr>
            </w:pPr>
            <w:r w:rsidRPr="00B66DE0">
              <w:rPr>
                <w:sz w:val="24"/>
                <w:szCs w:val="24"/>
              </w:rPr>
              <w:t>:ЗУ</w:t>
            </w:r>
            <w:proofErr w:type="gramStart"/>
            <w:r w:rsidRPr="00B66DE0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134" w:type="dxa"/>
          </w:tcPr>
          <w:p w:rsidR="00B66DE0" w:rsidRPr="00B66DE0" w:rsidRDefault="00B66DE0" w:rsidP="009A2D6C">
            <w:pPr>
              <w:ind w:left="103"/>
              <w:jc w:val="center"/>
              <w:rPr>
                <w:sz w:val="24"/>
                <w:szCs w:val="24"/>
              </w:rPr>
            </w:pPr>
            <w:r w:rsidRPr="00B66DE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B66DE0">
              <w:rPr>
                <w:sz w:val="24"/>
                <w:szCs w:val="24"/>
              </w:rPr>
              <w:t>727</w:t>
            </w:r>
          </w:p>
        </w:tc>
        <w:tc>
          <w:tcPr>
            <w:tcW w:w="2268" w:type="dxa"/>
          </w:tcPr>
          <w:p w:rsidR="00B66DE0" w:rsidRDefault="00B66DE0" w:rsidP="00B66DE0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Архангельская обл., г. Архангельск, Ломоносовский территориальный округ</w:t>
            </w:r>
          </w:p>
          <w:p w:rsidR="00B66DE0" w:rsidRPr="002B0C77" w:rsidRDefault="00B66DE0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Образование путем перераспределения</w:t>
            </w:r>
          </w:p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 xml:space="preserve">земельного участка </w:t>
            </w:r>
          </w:p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29:22:050502:961,</w:t>
            </w:r>
            <w:proofErr w:type="gramStart"/>
            <w:r w:rsidRPr="00B66DE0">
              <w:rPr>
                <w:color w:val="auto"/>
                <w:sz w:val="24"/>
                <w:szCs w:val="24"/>
              </w:rPr>
              <w:t xml:space="preserve"> :</w:t>
            </w:r>
            <w:proofErr w:type="gramEnd"/>
            <w:r w:rsidRPr="00B66DE0">
              <w:rPr>
                <w:color w:val="auto"/>
                <w:sz w:val="24"/>
                <w:szCs w:val="24"/>
              </w:rPr>
              <w:t xml:space="preserve">ЗУ5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B66DE0">
              <w:rPr>
                <w:color w:val="auto"/>
                <w:sz w:val="24"/>
                <w:szCs w:val="24"/>
              </w:rPr>
              <w:t xml:space="preserve">и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B66DE0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B66DE0" w:rsidRPr="009A2D6C" w:rsidRDefault="00B66DE0" w:rsidP="002B0C77">
            <w:pPr>
              <w:autoSpaceDE w:val="0"/>
              <w:autoSpaceDN w:val="0"/>
              <w:adjustRightInd w:val="0"/>
              <w:ind w:left="103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B66DE0" w:rsidRPr="002B0C77" w:rsidTr="00B66DE0">
        <w:trPr>
          <w:trHeight w:hRule="exact" w:val="367"/>
          <w:jc w:val="center"/>
        </w:trPr>
        <w:tc>
          <w:tcPr>
            <w:tcW w:w="9560" w:type="dxa"/>
            <w:gridSpan w:val="5"/>
          </w:tcPr>
          <w:p w:rsidR="00B66DE0" w:rsidRPr="009A2D6C" w:rsidRDefault="00B66DE0" w:rsidP="002B0C77">
            <w:pPr>
              <w:autoSpaceDE w:val="0"/>
              <w:autoSpaceDN w:val="0"/>
              <w:adjustRightInd w:val="0"/>
              <w:ind w:left="103"/>
              <w:rPr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III</w:t>
            </w:r>
            <w:r w:rsidRPr="002B0C77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2B0C77" w:rsidTr="00B66DE0">
        <w:trPr>
          <w:trHeight w:hRule="exact" w:val="2328"/>
          <w:jc w:val="center"/>
        </w:trPr>
        <w:tc>
          <w:tcPr>
            <w:tcW w:w="1521" w:type="dxa"/>
          </w:tcPr>
          <w:p w:rsidR="00B66DE0" w:rsidRPr="00B66DE0" w:rsidRDefault="00B66DE0" w:rsidP="00B66DE0">
            <w:pPr>
              <w:ind w:left="103"/>
              <w:rPr>
                <w:sz w:val="24"/>
                <w:szCs w:val="24"/>
              </w:rPr>
            </w:pPr>
            <w:r w:rsidRPr="00B66DE0">
              <w:rPr>
                <w:sz w:val="24"/>
                <w:szCs w:val="24"/>
              </w:rPr>
              <w:t>:ЗУ10</w:t>
            </w:r>
          </w:p>
        </w:tc>
        <w:tc>
          <w:tcPr>
            <w:tcW w:w="1134" w:type="dxa"/>
          </w:tcPr>
          <w:p w:rsidR="00B66DE0" w:rsidRPr="00B66DE0" w:rsidRDefault="00B66DE0" w:rsidP="00B66DE0">
            <w:pPr>
              <w:jc w:val="center"/>
              <w:rPr>
                <w:sz w:val="24"/>
                <w:szCs w:val="24"/>
              </w:rPr>
            </w:pPr>
            <w:r w:rsidRPr="00B66DE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B66DE0">
              <w:rPr>
                <w:sz w:val="24"/>
                <w:szCs w:val="24"/>
              </w:rPr>
              <w:t>976</w:t>
            </w:r>
          </w:p>
        </w:tc>
        <w:tc>
          <w:tcPr>
            <w:tcW w:w="2268" w:type="dxa"/>
          </w:tcPr>
          <w:p w:rsidR="00B66DE0" w:rsidRPr="002B0C77" w:rsidRDefault="00B66DE0" w:rsidP="003C1B69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Архангельская обл., г. Архангельск, Ломоносовский территориальный округ</w:t>
            </w:r>
          </w:p>
        </w:tc>
        <w:tc>
          <w:tcPr>
            <w:tcW w:w="2693" w:type="dxa"/>
          </w:tcPr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Образование путем объединения</w:t>
            </w:r>
          </w:p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 xml:space="preserve">земельных участков </w:t>
            </w:r>
            <w:proofErr w:type="gramStart"/>
            <w:r w:rsidRPr="00B66DE0">
              <w:rPr>
                <w:color w:val="auto"/>
                <w:sz w:val="24"/>
                <w:szCs w:val="24"/>
              </w:rPr>
              <w:t>:З</w:t>
            </w:r>
            <w:proofErr w:type="gramEnd"/>
            <w:r w:rsidRPr="00B66DE0">
              <w:rPr>
                <w:color w:val="auto"/>
                <w:sz w:val="24"/>
                <w:szCs w:val="24"/>
              </w:rPr>
              <w:t xml:space="preserve">У8, 29:22:050502:110 </w:t>
            </w:r>
            <w:r>
              <w:rPr>
                <w:color w:val="auto"/>
                <w:sz w:val="24"/>
                <w:szCs w:val="24"/>
              </w:rPr>
              <w:br/>
            </w:r>
            <w:r w:rsidRPr="00B66DE0">
              <w:rPr>
                <w:color w:val="auto"/>
                <w:sz w:val="24"/>
                <w:szCs w:val="24"/>
              </w:rPr>
              <w:t>и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66DE0">
              <w:rPr>
                <w:color w:val="auto"/>
                <w:sz w:val="24"/>
                <w:szCs w:val="24"/>
              </w:rPr>
              <w:t>29:22:050502:124</w:t>
            </w:r>
          </w:p>
        </w:tc>
        <w:tc>
          <w:tcPr>
            <w:tcW w:w="1944" w:type="dxa"/>
          </w:tcPr>
          <w:p w:rsidR="00B66DE0" w:rsidRPr="009A2D6C" w:rsidRDefault="00B66DE0" w:rsidP="002B0C77">
            <w:pPr>
              <w:autoSpaceDE w:val="0"/>
              <w:autoSpaceDN w:val="0"/>
              <w:adjustRightInd w:val="0"/>
              <w:ind w:left="103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</w:tbl>
    <w:p w:rsidR="002B0C77" w:rsidRPr="002B0C77" w:rsidRDefault="002B0C77" w:rsidP="002B0C77">
      <w:pPr>
        <w:jc w:val="both"/>
        <w:rPr>
          <w:sz w:val="28"/>
          <w:szCs w:val="28"/>
        </w:rPr>
      </w:pPr>
      <w:r w:rsidRPr="002B0C77">
        <w:rPr>
          <w:sz w:val="28"/>
          <w:szCs w:val="28"/>
        </w:rPr>
        <w:t>Таблица № 2</w:t>
      </w:r>
    </w:p>
    <w:tbl>
      <w:tblPr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3031"/>
        <w:gridCol w:w="3270"/>
        <w:gridCol w:w="3162"/>
      </w:tblGrid>
      <w:tr w:rsidR="002B0C77" w:rsidRPr="002B0C77" w:rsidTr="00B66DE0">
        <w:trPr>
          <w:trHeight w:val="399"/>
          <w:tblHeader/>
          <w:jc w:val="center"/>
        </w:trPr>
        <w:tc>
          <w:tcPr>
            <w:tcW w:w="303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Координаты</w:t>
            </w:r>
          </w:p>
        </w:tc>
      </w:tr>
      <w:tr w:rsidR="002B0C77" w:rsidRPr="002B0C77" w:rsidTr="00B66DE0">
        <w:trPr>
          <w:tblHeader/>
          <w:jc w:val="center"/>
        </w:trPr>
        <w:tc>
          <w:tcPr>
            <w:tcW w:w="303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X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Y</w:t>
            </w:r>
          </w:p>
        </w:tc>
      </w:tr>
      <w:tr w:rsidR="002B0C77" w:rsidRPr="002B0C77" w:rsidTr="00B66DE0">
        <w:trPr>
          <w:jc w:val="center"/>
        </w:trPr>
        <w:tc>
          <w:tcPr>
            <w:tcW w:w="946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2B0C77" w:rsidRPr="002B0C77" w:rsidRDefault="002B0C77" w:rsidP="002B0C77">
            <w:pPr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I</w:t>
            </w:r>
            <w:r w:rsidRPr="002B0C77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B66DE0">
              <w:rPr>
                <w:color w:val="auto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651316,77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651336,95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651325,75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651305,09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651316,77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2520461,62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2520475,82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2520492,38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2520478,04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2520461,62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B66DE0">
              <w:rPr>
                <w:color w:val="auto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651310,60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651291,07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651286,55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651285,77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651281,12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651277,29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651264,41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651266,06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651288,82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651310,60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2520457,41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2520485,31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2520482,25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2520483,40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2520480,23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2520485,82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2520476,78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2520474,37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2520442,10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2520457,41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:ЗУ3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651264,91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651280,16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651265,90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651250,10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651264,91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2520425,11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2520435,85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2520458,02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2520447,58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2520425,11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B66DE0">
              <w:rPr>
                <w:color w:val="auto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651243,68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651259,59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651245,33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651229,29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651243,68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2520457,32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2520467,96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2520489,73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2520479,14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2520457,32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:ЗУ5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651240,99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651236,83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651232,71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651228,51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651224,43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651224,25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651230,27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651229,61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651205,36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651221,75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651240,99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2520504,32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2520510,85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2520518,36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2520514,81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2520521,58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2520526,98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2520530,20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2520531,34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2520515,39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2520490,56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2520504,32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B66DE0">
              <w:rPr>
                <w:color w:val="auto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651431,61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651397,49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651374,13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651388,44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651407,17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651431,61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2520542,36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2520583,63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2520565,10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2520551,75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2520525,26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2520542,36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9463" w:type="dxa"/>
            <w:gridSpan w:val="3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  <w:lang w:val="en-US"/>
              </w:rPr>
              <w:t>II</w:t>
            </w:r>
            <w:r w:rsidRPr="00B66DE0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  <w:lang w:val="en-US"/>
              </w:rPr>
            </w:pPr>
            <w:r w:rsidRPr="00B66DE0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B66DE0">
              <w:rPr>
                <w:color w:val="auto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651370,79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651346,66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651346,73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651352,58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651361,04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651306,98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651312,06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651301,96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651296,30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651291,53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651295,00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651293,87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651287,65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651307,35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651320,71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651341,43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651359,62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651363,12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651369,01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651351,04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651388,44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651407,17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651431,61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651397,49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651370,79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2520615,79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2520606,98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2520606,73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2520591,21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2520580,95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2520553,66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2520547,05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2520539,74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2520546,92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2520543,20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2520538,83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2520538,03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2520533,70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2520505,71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2520512,70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2520526,72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2520499,81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2520494,28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2520498,42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2520525,31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2520551,75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2520525,26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2520542,36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2520583,63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2520615,79</w:t>
            </w:r>
          </w:p>
        </w:tc>
      </w:tr>
      <w:tr w:rsidR="00B66DE0" w:rsidRPr="00B66DE0" w:rsidTr="00B66DE0">
        <w:trPr>
          <w:trHeight w:val="256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:ЗУ8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651342,94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651338,92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651320,71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651307,35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651287,65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651265,85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651262,29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651260,13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651258,98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651236,83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651240,99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651221,75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651264,91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651342,94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651267,30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651264,22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651256,95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651260,04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651267,30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651285,77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651281,95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651277,29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651281,12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651285,77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2520485,80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2520512,70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2520505,71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2520533,70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2520518,57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2520523,49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2520522,03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2520524,05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2520510,85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2520504,32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2520490,56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2520425,11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2520480,81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2520485,12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2520480,34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2520476,03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2520480,81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2520483,40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2520489,00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2520485,82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2520480,23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2520483,40</w:t>
            </w:r>
          </w:p>
        </w:tc>
      </w:tr>
      <w:tr w:rsidR="00B66DE0" w:rsidRPr="00B66DE0" w:rsidTr="00B66DE0">
        <w:trPr>
          <w:trHeight w:val="118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B66DE0">
              <w:rPr>
                <w:color w:val="auto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651240,99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651236,83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651232,71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651228,51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651224,43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651224,25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651230,27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651221,56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651217,83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651212,13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651209,57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651181,14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651181,58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651202,82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651205,36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651221,75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651240,99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2520504,32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2520510,85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2520518,36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2520514,81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2520521,58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2520526,98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2520530,20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2520543,59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2520541,15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2520549,85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2520557,06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2520546,70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2520546,06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2520513,73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2520515,39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2520490,56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2520504,32</w:t>
            </w:r>
          </w:p>
        </w:tc>
      </w:tr>
      <w:tr w:rsidR="00B66DE0" w:rsidRPr="00B66DE0" w:rsidTr="00B66DE0">
        <w:trPr>
          <w:trHeight w:val="305"/>
          <w:jc w:val="center"/>
        </w:trPr>
        <w:tc>
          <w:tcPr>
            <w:tcW w:w="9463" w:type="dxa"/>
            <w:gridSpan w:val="3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  <w:lang w:val="en-US"/>
              </w:rPr>
              <w:t>III</w:t>
            </w:r>
            <w:r w:rsidRPr="00B66DE0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B66DE0" w:rsidTr="00B66DE0">
        <w:trPr>
          <w:trHeight w:val="282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:ЗУ10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651342,94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651338,92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651320,71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651307,35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651287,65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651265,85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651262,29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651260,13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651258,98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651236,83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651240,99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651221,75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651264,91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651342,94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2520480,03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2520485,80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2520512,70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2520505,71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2520533,70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2520518,57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2520523,49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2520522,03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2520524,05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2520510,85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2520504,32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2520490,56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2520425,11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2520480,03</w:t>
            </w:r>
          </w:p>
        </w:tc>
      </w:tr>
    </w:tbl>
    <w:p w:rsidR="00B66DE0" w:rsidRPr="002B0C77" w:rsidRDefault="00B66DE0" w:rsidP="002B0C77">
      <w:pPr>
        <w:ind w:firstLine="709"/>
        <w:jc w:val="both"/>
        <w:rPr>
          <w:sz w:val="18"/>
          <w:szCs w:val="28"/>
        </w:rPr>
      </w:pP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2. 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 отсутствуют.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3. Вид разрешенного использования образуемых земельных участков </w:t>
      </w:r>
      <w:r w:rsidRPr="002B0C77">
        <w:rPr>
          <w:color w:val="auto"/>
          <w:sz w:val="28"/>
          <w:szCs w:val="28"/>
        </w:rPr>
        <w:br/>
        <w:t>в соответствии с проектом планировки территории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Виды разрешенного использования образуемых земельных участков </w:t>
      </w:r>
      <w:r w:rsidRPr="002B0C77">
        <w:rPr>
          <w:color w:val="auto"/>
          <w:sz w:val="28"/>
          <w:szCs w:val="28"/>
        </w:rPr>
        <w:br/>
      </w:r>
      <w:r w:rsidRPr="002B0C77">
        <w:rPr>
          <w:color w:val="auto"/>
          <w:spacing w:val="-4"/>
          <w:sz w:val="28"/>
          <w:szCs w:val="28"/>
        </w:rPr>
        <w:t>в соответствии с проектом планировки территории представлены в таблицах № 3.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</w:p>
    <w:p w:rsidR="002B0C77" w:rsidRPr="002B0C77" w:rsidRDefault="002B0C77" w:rsidP="002B0C77">
      <w:pPr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Таблица № 3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2B0C77" w:rsidRPr="002B0C77" w:rsidTr="00B66DE0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2B0C77" w:rsidRPr="002B0C77" w:rsidTr="002B1184">
        <w:tc>
          <w:tcPr>
            <w:tcW w:w="963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I</w:t>
            </w:r>
            <w:r w:rsidRPr="002B0C77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2B1184">
              <w:rPr>
                <w:color w:val="auto"/>
                <w:sz w:val="24"/>
                <w:szCs w:val="24"/>
              </w:rPr>
              <w:t>1</w:t>
            </w:r>
            <w:proofErr w:type="gramEnd"/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2B1184">
              <w:rPr>
                <w:color w:val="auto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:ЗУ3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2B1184">
              <w:rPr>
                <w:color w:val="auto"/>
                <w:sz w:val="24"/>
                <w:szCs w:val="24"/>
              </w:rPr>
              <w:t>4</w:t>
            </w:r>
            <w:proofErr w:type="gramEnd"/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:ЗУ5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2B1184">
              <w:rPr>
                <w:color w:val="auto"/>
                <w:sz w:val="24"/>
                <w:szCs w:val="24"/>
              </w:rPr>
              <w:t>6</w:t>
            </w:r>
            <w:proofErr w:type="gramEnd"/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2B1184">
            <w:pPr>
              <w:autoSpaceDE w:val="0"/>
              <w:autoSpaceDN w:val="0"/>
              <w:adjustRightInd w:val="0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  <w:lang w:val="en-US"/>
              </w:rPr>
              <w:t>II</w:t>
            </w:r>
            <w:r w:rsidRPr="002B1184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2B1184">
              <w:rPr>
                <w:color w:val="auto"/>
                <w:sz w:val="24"/>
                <w:szCs w:val="24"/>
              </w:rPr>
              <w:t>7</w:t>
            </w:r>
            <w:proofErr w:type="gramEnd"/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:ЗУ8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</w:t>
            </w:r>
            <w:proofErr w:type="gramStart"/>
            <w:r w:rsidRPr="002B1184">
              <w:rPr>
                <w:color w:val="auto"/>
                <w:sz w:val="24"/>
                <w:szCs w:val="24"/>
              </w:rPr>
              <w:t>9</w:t>
            </w:r>
            <w:proofErr w:type="gramEnd"/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2B1184">
            <w:pPr>
              <w:autoSpaceDE w:val="0"/>
              <w:autoSpaceDN w:val="0"/>
              <w:adjustRightInd w:val="0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  <w:lang w:val="en-US"/>
              </w:rPr>
              <w:t>III</w:t>
            </w:r>
            <w:r w:rsidRPr="002B1184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:ЗУ10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</w:tbl>
    <w:p w:rsidR="002B0C77" w:rsidRPr="002B0C77" w:rsidRDefault="002B0C77" w:rsidP="002B0C77">
      <w:pPr>
        <w:jc w:val="both"/>
        <w:rPr>
          <w:sz w:val="28"/>
          <w:szCs w:val="28"/>
        </w:rPr>
      </w:pP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4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</w:t>
      </w:r>
      <w:r w:rsidRPr="002B0C77">
        <w:rPr>
          <w:color w:val="auto"/>
          <w:sz w:val="28"/>
          <w:szCs w:val="28"/>
        </w:rPr>
        <w:lastRenderedPageBreak/>
        <w:t xml:space="preserve">характеристики лесного участка, сведения о нахождении лесного участка </w:t>
      </w:r>
      <w:r w:rsidRPr="002B0C77">
        <w:rPr>
          <w:color w:val="auto"/>
          <w:sz w:val="28"/>
          <w:szCs w:val="28"/>
        </w:rPr>
        <w:br/>
        <w:t xml:space="preserve">в границах особо защитных участков лесов в данном проекте не отображается </w:t>
      </w:r>
      <w:r w:rsidRPr="002B0C77">
        <w:rPr>
          <w:color w:val="auto"/>
          <w:sz w:val="28"/>
          <w:szCs w:val="28"/>
        </w:rPr>
        <w:br/>
        <w:t>в связи с отсутствием в границах проектирования лесных участков.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5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3C1B69">
        <w:rPr>
          <w:color w:val="auto"/>
          <w:sz w:val="28"/>
          <w:szCs w:val="28"/>
        </w:rPr>
        <w:br/>
      </w:r>
      <w:r w:rsidRPr="002B0C77">
        <w:rPr>
          <w:color w:val="auto"/>
          <w:sz w:val="28"/>
          <w:szCs w:val="28"/>
        </w:rPr>
        <w:t>в системе координат МСК-29 (зона 2), используемой для ведения Единого государственного реестра недвижимости, приведены в таблице № 4.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Координаты характерных точек границ территории, в отношении которой утвержден проект межевания, определяются в соответствии </w:t>
      </w:r>
      <w:r w:rsidRPr="002B0C77">
        <w:rPr>
          <w:color w:val="auto"/>
          <w:sz w:val="28"/>
          <w:szCs w:val="28"/>
        </w:rPr>
        <w:br/>
        <w:t>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зон.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</w:p>
    <w:p w:rsidR="002B0C77" w:rsidRPr="002B0C77" w:rsidRDefault="002B0C77" w:rsidP="002B0C77">
      <w:pPr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Таблица № 4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1"/>
        <w:gridCol w:w="3270"/>
        <w:gridCol w:w="3162"/>
      </w:tblGrid>
      <w:tr w:rsidR="002B0C77" w:rsidRPr="002B0C77" w:rsidTr="003C1B69">
        <w:trPr>
          <w:tblHeader/>
          <w:jc w:val="center"/>
        </w:trPr>
        <w:tc>
          <w:tcPr>
            <w:tcW w:w="303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Номер точки</w:t>
            </w:r>
          </w:p>
        </w:tc>
        <w:tc>
          <w:tcPr>
            <w:tcW w:w="643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Координаты</w:t>
            </w:r>
          </w:p>
        </w:tc>
      </w:tr>
      <w:tr w:rsidR="002B0C77" w:rsidRPr="002B0C77" w:rsidTr="003C1B69">
        <w:trPr>
          <w:tblHeader/>
          <w:jc w:val="center"/>
        </w:trPr>
        <w:tc>
          <w:tcPr>
            <w:tcW w:w="303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X</w:t>
            </w:r>
          </w:p>
        </w:tc>
        <w:tc>
          <w:tcPr>
            <w:tcW w:w="3162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Y</w:t>
            </w:r>
          </w:p>
        </w:tc>
      </w:tr>
      <w:tr w:rsidR="002B0C77" w:rsidRPr="002B0C77" w:rsidTr="00B66DE0">
        <w:trPr>
          <w:trHeight w:val="210"/>
          <w:jc w:val="center"/>
        </w:trPr>
        <w:tc>
          <w:tcPr>
            <w:tcW w:w="30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lastRenderedPageBreak/>
              <w:t>30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40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41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42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43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32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lastRenderedPageBreak/>
              <w:t>651342,94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651338,92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651320,71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651341,43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651359,62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651363,12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651369,01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651351,04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651388,44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651407,17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651431,58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651370,79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651346,66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651346,73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651352,58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651361,04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651306,98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651312,06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651301,96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651296,30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651291,53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651295,00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651293,87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651265,85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651262,29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651260,13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651258,98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651236,83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651232,71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lastRenderedPageBreak/>
              <w:t>651228,51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651224,43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651224,25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651230,27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651229,61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651221,56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651217,83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651212,13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651209,57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651181,14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651181,58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651202,82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651205,36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651264,91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651342,94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lastRenderedPageBreak/>
              <w:t>2520480,03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2520485,80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2520512,70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2520526,72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2520499,81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2520494,28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2520498,42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2520525,31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2520551,75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2520525,26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2520542,39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2520615,79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2520606,98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2520606,73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2520591,21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2520580,95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2520553,66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2520547,05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2520539,74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2520546,92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2520543,20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2520538,83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2520538,03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2520518,57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2520523,49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2520522,03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2520524,05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2520510,85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2520518,36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lastRenderedPageBreak/>
              <w:t>2520514,81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2520521,58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2520526,98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2520530,20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2520531,34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2520543,59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2520541,15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2520549,85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2520557,06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2520546,70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2520546,06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2520513,73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2520515,39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2520425,11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2520480,03</w:t>
            </w:r>
          </w:p>
        </w:tc>
      </w:tr>
    </w:tbl>
    <w:p w:rsidR="002B0C77" w:rsidRPr="002B0C77" w:rsidRDefault="002B0C77" w:rsidP="002B0C77">
      <w:pPr>
        <w:jc w:val="both"/>
        <w:rPr>
          <w:color w:val="auto"/>
          <w:sz w:val="28"/>
          <w:szCs w:val="28"/>
        </w:rPr>
      </w:pPr>
    </w:p>
    <w:p w:rsidR="002B0C77" w:rsidRPr="002B0C77" w:rsidRDefault="002B0C77" w:rsidP="008E0056">
      <w:pPr>
        <w:jc w:val="center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2</w:t>
      </w:r>
      <w:r w:rsidR="008E0056">
        <w:rPr>
          <w:color w:val="auto"/>
          <w:sz w:val="28"/>
          <w:szCs w:val="28"/>
        </w:rPr>
        <w:t>.</w:t>
      </w:r>
      <w:r w:rsidRPr="002B0C77">
        <w:rPr>
          <w:color w:val="auto"/>
          <w:sz w:val="28"/>
          <w:szCs w:val="28"/>
        </w:rPr>
        <w:t xml:space="preserve"> Чертежи межевания территории</w:t>
      </w:r>
    </w:p>
    <w:p w:rsidR="002B0C77" w:rsidRPr="002B0C77" w:rsidRDefault="002B0C77" w:rsidP="002B0C77">
      <w:pPr>
        <w:ind w:firstLine="709"/>
        <w:jc w:val="center"/>
        <w:rPr>
          <w:color w:val="auto"/>
          <w:sz w:val="28"/>
          <w:szCs w:val="28"/>
        </w:rPr>
      </w:pP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Графическая часть основной части проекта межевания территории включает в себя следующи</w:t>
      </w:r>
      <w:r w:rsidR="00C77940">
        <w:rPr>
          <w:color w:val="auto"/>
          <w:sz w:val="28"/>
          <w:szCs w:val="28"/>
        </w:rPr>
        <w:t>е</w:t>
      </w:r>
      <w:r w:rsidRPr="002B0C77">
        <w:rPr>
          <w:color w:val="auto"/>
          <w:sz w:val="28"/>
          <w:szCs w:val="28"/>
        </w:rPr>
        <w:t xml:space="preserve"> чертеж</w:t>
      </w:r>
      <w:r w:rsidR="00C77940">
        <w:rPr>
          <w:color w:val="auto"/>
          <w:sz w:val="28"/>
          <w:szCs w:val="28"/>
        </w:rPr>
        <w:t>и</w:t>
      </w:r>
      <w:r w:rsidRPr="002B0C77">
        <w:rPr>
          <w:color w:val="auto"/>
          <w:sz w:val="28"/>
          <w:szCs w:val="28"/>
        </w:rPr>
        <w:t>:</w:t>
      </w:r>
    </w:p>
    <w:p w:rsid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чертеж межевания территории с указанием границ образуемых </w:t>
      </w:r>
      <w:r w:rsidRPr="002B0C77">
        <w:rPr>
          <w:color w:val="auto"/>
          <w:sz w:val="28"/>
          <w:szCs w:val="28"/>
        </w:rPr>
        <w:br/>
        <w:t xml:space="preserve">и изменяемых земельных участков </w:t>
      </w:r>
      <w:r w:rsidR="00C77940">
        <w:rPr>
          <w:color w:val="auto"/>
          <w:sz w:val="28"/>
          <w:szCs w:val="28"/>
        </w:rPr>
        <w:t xml:space="preserve">(1 этап) </w:t>
      </w:r>
      <w:r w:rsidRPr="002B0C77">
        <w:rPr>
          <w:color w:val="auto"/>
          <w:sz w:val="28"/>
          <w:szCs w:val="28"/>
        </w:rPr>
        <w:t>(масштаб 1:1000) представлен</w:t>
      </w:r>
      <w:r w:rsidR="002B1184">
        <w:rPr>
          <w:color w:val="auto"/>
          <w:sz w:val="28"/>
          <w:szCs w:val="28"/>
        </w:rPr>
        <w:t xml:space="preserve"> </w:t>
      </w:r>
      <w:r w:rsidR="002B1184">
        <w:rPr>
          <w:color w:val="auto"/>
          <w:sz w:val="28"/>
          <w:szCs w:val="28"/>
        </w:rPr>
        <w:br/>
        <w:t>в приложении</w:t>
      </w:r>
      <w:r w:rsidRPr="002B0C77">
        <w:rPr>
          <w:color w:val="auto"/>
          <w:sz w:val="28"/>
          <w:szCs w:val="28"/>
        </w:rPr>
        <w:t xml:space="preserve"> </w:t>
      </w:r>
      <w:r w:rsidR="00C77940">
        <w:rPr>
          <w:color w:val="auto"/>
          <w:sz w:val="28"/>
          <w:szCs w:val="28"/>
        </w:rPr>
        <w:t xml:space="preserve">№ 1 </w:t>
      </w:r>
      <w:r w:rsidRPr="002B0C77">
        <w:rPr>
          <w:color w:val="auto"/>
          <w:sz w:val="28"/>
          <w:szCs w:val="28"/>
        </w:rPr>
        <w:t>к настоящему проекту межевания;</w:t>
      </w:r>
    </w:p>
    <w:p w:rsidR="00C77940" w:rsidRPr="002B0C77" w:rsidRDefault="00C77940" w:rsidP="00C77940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чертеж межевания территории с указанием границ образуемых </w:t>
      </w:r>
      <w:r w:rsidRPr="002B0C77">
        <w:rPr>
          <w:color w:val="auto"/>
          <w:sz w:val="28"/>
          <w:szCs w:val="28"/>
        </w:rPr>
        <w:br/>
        <w:t xml:space="preserve">и изменяемых земельных участков </w:t>
      </w:r>
      <w:r>
        <w:rPr>
          <w:color w:val="auto"/>
          <w:sz w:val="28"/>
          <w:szCs w:val="28"/>
        </w:rPr>
        <w:t xml:space="preserve">(2 этап) </w:t>
      </w:r>
      <w:r w:rsidRPr="002B0C77">
        <w:rPr>
          <w:color w:val="auto"/>
          <w:sz w:val="28"/>
          <w:szCs w:val="28"/>
        </w:rPr>
        <w:t>(масштаб 1:1000) представлен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br/>
        <w:t>в приложении</w:t>
      </w:r>
      <w:r w:rsidRPr="002B0C7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№ 2 </w:t>
      </w:r>
      <w:r w:rsidRPr="002B0C77">
        <w:rPr>
          <w:color w:val="auto"/>
          <w:sz w:val="28"/>
          <w:szCs w:val="28"/>
        </w:rPr>
        <w:t>к настоящему проекту межевания;</w:t>
      </w:r>
    </w:p>
    <w:p w:rsidR="00C77940" w:rsidRPr="002B0C77" w:rsidRDefault="00C77940" w:rsidP="00C77940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чертеж межевания территории с указанием границ образуемых </w:t>
      </w:r>
      <w:r w:rsidRPr="002B0C77">
        <w:rPr>
          <w:color w:val="auto"/>
          <w:sz w:val="28"/>
          <w:szCs w:val="28"/>
        </w:rPr>
        <w:br/>
        <w:t xml:space="preserve">и изменяемых земельных участков </w:t>
      </w:r>
      <w:r>
        <w:rPr>
          <w:color w:val="auto"/>
          <w:sz w:val="28"/>
          <w:szCs w:val="28"/>
        </w:rPr>
        <w:t xml:space="preserve">(3 этап) </w:t>
      </w:r>
      <w:r w:rsidRPr="002B0C77">
        <w:rPr>
          <w:color w:val="auto"/>
          <w:sz w:val="28"/>
          <w:szCs w:val="28"/>
        </w:rPr>
        <w:t>(масштаб 1:1000) представлен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br/>
        <w:t>в приложении</w:t>
      </w:r>
      <w:r w:rsidRPr="002B0C7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№ 3 к настоящему проекту межевания;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границы существующих элементов планировочной структуры;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proofErr w:type="gramStart"/>
      <w:r w:rsidRPr="002B0C77">
        <w:rPr>
          <w:color w:val="auto"/>
          <w:sz w:val="28"/>
          <w:szCs w:val="28"/>
        </w:rPr>
        <w:t xml:space="preserve">красные линии, утвержденные в составе проекта планировки территории жилой застройки городского округа "Город Архангельск" в границах части элемента планировочной структуры: ул. Серафимовича, просп. Обводный канал, ул. </w:t>
      </w:r>
      <w:proofErr w:type="spellStart"/>
      <w:r w:rsidRPr="002B0C77">
        <w:rPr>
          <w:color w:val="auto"/>
          <w:sz w:val="28"/>
          <w:szCs w:val="28"/>
        </w:rPr>
        <w:t>Выучейского</w:t>
      </w:r>
      <w:proofErr w:type="spellEnd"/>
      <w:r w:rsidRPr="002B0C77">
        <w:rPr>
          <w:color w:val="auto"/>
          <w:sz w:val="28"/>
          <w:szCs w:val="28"/>
        </w:rPr>
        <w:t xml:space="preserve">, просп. Советских космонавтов, площадью 1,5386 га, </w:t>
      </w:r>
      <w:r w:rsidRPr="002B0C77">
        <w:rPr>
          <w:color w:val="auto"/>
          <w:sz w:val="28"/>
          <w:szCs w:val="28"/>
        </w:rPr>
        <w:br/>
        <w:t xml:space="preserve">в границах которой предусматривается осуществление деятельности </w:t>
      </w:r>
      <w:r w:rsidRPr="002B0C77">
        <w:rPr>
          <w:color w:val="auto"/>
          <w:sz w:val="28"/>
          <w:szCs w:val="28"/>
        </w:rPr>
        <w:br/>
        <w:t xml:space="preserve">по комплексному развитию территории, утвержденного постановлением </w:t>
      </w:r>
      <w:r w:rsidRPr="002B0C77">
        <w:rPr>
          <w:color w:val="auto"/>
          <w:spacing w:val="-6"/>
          <w:sz w:val="28"/>
          <w:szCs w:val="28"/>
        </w:rPr>
        <w:t xml:space="preserve">Администрации городского округа "Город Архангельск" от 13 мая </w:t>
      </w:r>
      <w:r w:rsidRPr="002B0C77">
        <w:rPr>
          <w:color w:val="auto"/>
          <w:spacing w:val="-6"/>
          <w:sz w:val="28"/>
          <w:szCs w:val="28"/>
        </w:rPr>
        <w:br/>
        <w:t>2024 года № 777.</w:t>
      </w:r>
      <w:proofErr w:type="gramEnd"/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линии отступа от красных линий в целях определения мест допустимого размещения зданий, строений, сооружений (в соответствии с правилами землепользования и застройки 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пяти метров);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lastRenderedPageBreak/>
        <w:t>границы образуемых и изменяемых земельных участков, условные номера образуемых земельных участков;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границы публичных сервитутов.</w:t>
      </w:r>
    </w:p>
    <w:p w:rsid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Публичный сервитут в целях размещения объекта теплоснабжения (Тепловая сеть от ТК-20а-2п-11а до стены здания Серафимовича, 69) (реестровый номер 29:22-6.1593).</w:t>
      </w:r>
    </w:p>
    <w:p w:rsidR="003C1B69" w:rsidRPr="002B0C77" w:rsidRDefault="003C1B69" w:rsidP="002B0C77">
      <w:pPr>
        <w:ind w:firstLine="709"/>
        <w:jc w:val="both"/>
        <w:rPr>
          <w:color w:val="auto"/>
          <w:sz w:val="28"/>
          <w:szCs w:val="28"/>
        </w:rPr>
      </w:pPr>
    </w:p>
    <w:p w:rsidR="002B0C77" w:rsidRPr="002B0C77" w:rsidRDefault="002B0C77" w:rsidP="002B0C77">
      <w:pPr>
        <w:jc w:val="center"/>
        <w:rPr>
          <w:sz w:val="20"/>
          <w:szCs w:val="26"/>
          <w:lang w:val="x-none" w:eastAsia="x-none"/>
        </w:rPr>
      </w:pPr>
      <w:r w:rsidRPr="002B0C77">
        <w:rPr>
          <w:sz w:val="20"/>
          <w:szCs w:val="26"/>
          <w:lang w:val="x-none" w:eastAsia="x-none"/>
        </w:rPr>
        <w:t>______</w:t>
      </w:r>
      <w:r w:rsidRPr="002B0C77">
        <w:rPr>
          <w:sz w:val="20"/>
          <w:szCs w:val="26"/>
          <w:lang w:eastAsia="x-none"/>
        </w:rPr>
        <w:t>______</w:t>
      </w:r>
      <w:r w:rsidRPr="002B0C77">
        <w:rPr>
          <w:sz w:val="20"/>
          <w:szCs w:val="26"/>
          <w:lang w:val="x-none" w:eastAsia="x-none"/>
        </w:rPr>
        <w:t>____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  <w:sectPr w:rsidR="002B0C77" w:rsidRPr="002B0C77" w:rsidSect="00B66DE0">
          <w:headerReference w:type="even" r:id="rId9"/>
          <w:headerReference w:type="default" r:id="rId10"/>
          <w:pgSz w:w="11906" w:h="16838" w:code="9"/>
          <w:pgMar w:top="1134" w:right="566" w:bottom="1134" w:left="1701" w:header="425" w:footer="709" w:gutter="0"/>
          <w:pgNumType w:start="1"/>
          <w:cols w:space="708"/>
          <w:titlePg/>
          <w:docGrid w:linePitch="381"/>
        </w:sect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589"/>
      </w:tblGrid>
      <w:tr w:rsidR="002B0C77" w:rsidRPr="002B0C77" w:rsidTr="00B66DE0">
        <w:trPr>
          <w:trHeight w:val="304"/>
          <w:jc w:val="right"/>
        </w:trPr>
        <w:tc>
          <w:tcPr>
            <w:tcW w:w="5589" w:type="dxa"/>
          </w:tcPr>
          <w:p w:rsidR="002B0C77" w:rsidRPr="002B0C77" w:rsidRDefault="002B0C77" w:rsidP="002B0C77">
            <w:pPr>
              <w:keepNext/>
              <w:keepLines/>
              <w:spacing w:line="240" w:lineRule="atLeast"/>
              <w:ind w:left="37"/>
              <w:jc w:val="center"/>
              <w:outlineLvl w:val="0"/>
              <w:rPr>
                <w:bCs/>
                <w:sz w:val="24"/>
                <w:szCs w:val="24"/>
              </w:rPr>
            </w:pPr>
            <w:r w:rsidRPr="002B0C77">
              <w:rPr>
                <w:color w:val="365F91"/>
                <w:sz w:val="24"/>
                <w:szCs w:val="24"/>
              </w:rPr>
              <w:lastRenderedPageBreak/>
              <w:br w:type="page"/>
            </w:r>
            <w:r w:rsidRPr="002B0C77">
              <w:rPr>
                <w:b/>
                <w:bCs/>
                <w:color w:val="365F91"/>
                <w:sz w:val="24"/>
                <w:szCs w:val="24"/>
              </w:rPr>
              <w:br w:type="page"/>
            </w:r>
            <w:r w:rsidRPr="002B0C77">
              <w:rPr>
                <w:bCs/>
                <w:sz w:val="24"/>
                <w:szCs w:val="24"/>
              </w:rPr>
              <w:t xml:space="preserve">ПРИЛОЖЕНИЕ </w:t>
            </w:r>
            <w:r w:rsidR="009304A7">
              <w:rPr>
                <w:bCs/>
                <w:sz w:val="24"/>
                <w:szCs w:val="24"/>
              </w:rPr>
              <w:t>№ 1</w:t>
            </w:r>
          </w:p>
        </w:tc>
      </w:tr>
      <w:tr w:rsidR="002B0C77" w:rsidRPr="002B0C77" w:rsidTr="009304A7">
        <w:trPr>
          <w:trHeight w:val="2385"/>
          <w:jc w:val="right"/>
        </w:trPr>
        <w:tc>
          <w:tcPr>
            <w:tcW w:w="5589" w:type="dxa"/>
          </w:tcPr>
          <w:p w:rsidR="002B0C77" w:rsidRPr="002B0C77" w:rsidRDefault="002B0C77" w:rsidP="008E0056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к проекту межевания территории жилой застройки городского округа "Город Архангельск" </w:t>
            </w:r>
            <w:r w:rsidR="008E0056">
              <w:rPr>
                <w:sz w:val="24"/>
                <w:szCs w:val="24"/>
              </w:rPr>
              <w:br/>
            </w:r>
            <w:r w:rsidRPr="002B0C77">
              <w:rPr>
                <w:sz w:val="24"/>
                <w:szCs w:val="24"/>
              </w:rPr>
              <w:t xml:space="preserve">в границах части элемента планировочной структуры: ул. Серафимовича, просп. Обводный канал, ул. </w:t>
            </w:r>
            <w:proofErr w:type="spellStart"/>
            <w:r w:rsidRPr="002B0C77">
              <w:rPr>
                <w:sz w:val="24"/>
                <w:szCs w:val="24"/>
              </w:rPr>
              <w:t>Выучейского</w:t>
            </w:r>
            <w:proofErr w:type="spellEnd"/>
            <w:r w:rsidRPr="002B0C77">
              <w:rPr>
                <w:sz w:val="24"/>
                <w:szCs w:val="24"/>
              </w:rPr>
              <w:t>, просп. Советских космонавтов площадью 1,5386 га, в границах которой предусматривается осуществление деятельности по комплексному развитию территории</w:t>
            </w:r>
          </w:p>
        </w:tc>
      </w:tr>
      <w:tr w:rsidR="009304A7" w:rsidRPr="002B0C77" w:rsidTr="009304A7">
        <w:trPr>
          <w:trHeight w:val="433"/>
          <w:jc w:val="right"/>
        </w:trPr>
        <w:tc>
          <w:tcPr>
            <w:tcW w:w="5589" w:type="dxa"/>
          </w:tcPr>
          <w:p w:rsidR="009304A7" w:rsidRPr="002B0C77" w:rsidRDefault="009304A7" w:rsidP="002B0C77">
            <w:pPr>
              <w:ind w:left="37"/>
              <w:jc w:val="center"/>
              <w:rPr>
                <w:sz w:val="24"/>
                <w:szCs w:val="24"/>
              </w:rPr>
            </w:pPr>
          </w:p>
        </w:tc>
      </w:tr>
    </w:tbl>
    <w:p w:rsidR="009304A7" w:rsidRDefault="00076999" w:rsidP="002B0C77">
      <w:pPr>
        <w:jc w:val="center"/>
        <w:rPr>
          <w:sz w:val="20"/>
          <w:szCs w:val="26"/>
          <w:lang w:eastAsia="x-none"/>
        </w:rPr>
      </w:pPr>
      <w:r>
        <w:rPr>
          <w:noProof/>
          <w:sz w:val="20"/>
          <w:szCs w:val="26"/>
        </w:rPr>
        <w:drawing>
          <wp:inline distT="0" distB="0" distL="0" distR="0">
            <wp:extent cx="6560185" cy="4646295"/>
            <wp:effectExtent l="0" t="0" r="0" b="1905"/>
            <wp:docPr id="1" name="Рисунок 1" descr="Чертеж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теж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A7" w:rsidRDefault="009304A7" w:rsidP="002B0C77">
      <w:pPr>
        <w:jc w:val="center"/>
        <w:rPr>
          <w:sz w:val="20"/>
          <w:szCs w:val="26"/>
          <w:lang w:eastAsia="x-none"/>
        </w:rPr>
        <w:sectPr w:rsidR="009304A7" w:rsidSect="00504FC8">
          <w:headerReference w:type="default" r:id="rId12"/>
          <w:pgSz w:w="11906" w:h="16838"/>
          <w:pgMar w:top="1134" w:right="567" w:bottom="1134" w:left="993" w:header="567" w:footer="709" w:gutter="0"/>
          <w:cols w:space="708"/>
          <w:titlePg/>
          <w:docGrid w:linePitch="360"/>
        </w:sectPr>
      </w:pPr>
    </w:p>
    <w:p w:rsidR="002B0C77" w:rsidRDefault="002B0C77" w:rsidP="002B0C77">
      <w:pPr>
        <w:jc w:val="center"/>
        <w:rPr>
          <w:sz w:val="20"/>
          <w:szCs w:val="26"/>
          <w:lang w:eastAsia="x-none"/>
        </w:rPr>
      </w:pPr>
    </w:p>
    <w:p w:rsidR="009304A7" w:rsidRPr="002B0C77" w:rsidRDefault="009304A7" w:rsidP="002B0C77">
      <w:pPr>
        <w:jc w:val="center"/>
        <w:rPr>
          <w:sz w:val="20"/>
          <w:szCs w:val="26"/>
          <w:lang w:val="x-none" w:eastAsia="x-none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589"/>
      </w:tblGrid>
      <w:tr w:rsidR="009304A7" w:rsidRPr="002B0C77" w:rsidTr="00292B35">
        <w:trPr>
          <w:trHeight w:val="304"/>
          <w:jc w:val="right"/>
        </w:trPr>
        <w:tc>
          <w:tcPr>
            <w:tcW w:w="5589" w:type="dxa"/>
          </w:tcPr>
          <w:p w:rsidR="009304A7" w:rsidRPr="002B0C77" w:rsidRDefault="009304A7" w:rsidP="009304A7">
            <w:pPr>
              <w:keepNext/>
              <w:keepLines/>
              <w:spacing w:line="240" w:lineRule="atLeast"/>
              <w:ind w:left="37"/>
              <w:jc w:val="center"/>
              <w:outlineLvl w:val="0"/>
              <w:rPr>
                <w:bCs/>
                <w:sz w:val="24"/>
                <w:szCs w:val="24"/>
              </w:rPr>
            </w:pPr>
            <w:r w:rsidRPr="002B0C77">
              <w:rPr>
                <w:color w:val="365F91"/>
                <w:sz w:val="24"/>
                <w:szCs w:val="24"/>
              </w:rPr>
              <w:br w:type="page"/>
            </w:r>
            <w:r w:rsidRPr="002B0C77">
              <w:rPr>
                <w:b/>
                <w:bCs/>
                <w:color w:val="365F91"/>
                <w:sz w:val="24"/>
                <w:szCs w:val="24"/>
              </w:rPr>
              <w:br w:type="page"/>
            </w:r>
            <w:r w:rsidRPr="002B0C77">
              <w:rPr>
                <w:bCs/>
                <w:sz w:val="24"/>
                <w:szCs w:val="24"/>
              </w:rPr>
              <w:t xml:space="preserve">ПРИЛОЖЕНИЕ </w:t>
            </w:r>
            <w:r>
              <w:rPr>
                <w:bCs/>
                <w:sz w:val="24"/>
                <w:szCs w:val="24"/>
              </w:rPr>
              <w:t>№ 2</w:t>
            </w:r>
          </w:p>
        </w:tc>
      </w:tr>
      <w:tr w:rsidR="009304A7" w:rsidRPr="002B0C77" w:rsidTr="00292B35">
        <w:trPr>
          <w:trHeight w:val="1070"/>
          <w:jc w:val="right"/>
        </w:trPr>
        <w:tc>
          <w:tcPr>
            <w:tcW w:w="5589" w:type="dxa"/>
          </w:tcPr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к проекту межевания территории жилой застройки городского округа "Город Архангельск" в границах части элемента планировочной структуры: </w:t>
            </w:r>
          </w:p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ул. Серафимовича, просп. Обводный канал, </w:t>
            </w:r>
          </w:p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ул. </w:t>
            </w:r>
            <w:proofErr w:type="spellStart"/>
            <w:r w:rsidRPr="002B0C77">
              <w:rPr>
                <w:sz w:val="24"/>
                <w:szCs w:val="24"/>
              </w:rPr>
              <w:t>Выучейского</w:t>
            </w:r>
            <w:proofErr w:type="spellEnd"/>
            <w:r w:rsidRPr="002B0C77">
              <w:rPr>
                <w:sz w:val="24"/>
                <w:szCs w:val="24"/>
              </w:rPr>
              <w:t xml:space="preserve">, просп. Советских космонавтов площадью 1,5386 га, в границах которой предусматривается осуществление деятельности </w:t>
            </w:r>
          </w:p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9304A7" w:rsidRDefault="009304A7" w:rsidP="009304A7">
      <w:pPr>
        <w:jc w:val="center"/>
        <w:rPr>
          <w:sz w:val="20"/>
          <w:szCs w:val="26"/>
          <w:lang w:eastAsia="x-none"/>
        </w:rPr>
      </w:pPr>
    </w:p>
    <w:p w:rsidR="009304A7" w:rsidRPr="002B0C77" w:rsidRDefault="00076999" w:rsidP="009304A7">
      <w:pPr>
        <w:jc w:val="center"/>
        <w:rPr>
          <w:sz w:val="20"/>
          <w:szCs w:val="26"/>
          <w:lang w:eastAsia="x-none"/>
        </w:rPr>
      </w:pPr>
      <w:r>
        <w:rPr>
          <w:noProof/>
          <w:sz w:val="20"/>
          <w:szCs w:val="26"/>
        </w:rPr>
        <w:drawing>
          <wp:inline distT="0" distB="0" distL="0" distR="0">
            <wp:extent cx="6560185" cy="4646295"/>
            <wp:effectExtent l="0" t="0" r="0" b="1905"/>
            <wp:docPr id="2" name="Рисунок 2" descr="Чертеж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A7" w:rsidRDefault="009304A7" w:rsidP="009304A7">
      <w:pPr>
        <w:jc w:val="center"/>
        <w:rPr>
          <w:sz w:val="22"/>
          <w:szCs w:val="22"/>
        </w:rPr>
        <w:sectPr w:rsidR="009304A7" w:rsidSect="00504FC8">
          <w:pgSz w:w="11906" w:h="16838"/>
          <w:pgMar w:top="1134" w:right="567" w:bottom="1134" w:left="993" w:header="567" w:footer="709" w:gutter="0"/>
          <w:cols w:space="708"/>
          <w:titlePg/>
          <w:docGrid w:linePitch="360"/>
        </w:sectPr>
      </w:pPr>
    </w:p>
    <w:p w:rsidR="009304A7" w:rsidRDefault="009304A7" w:rsidP="009304A7">
      <w:pPr>
        <w:jc w:val="center"/>
        <w:rPr>
          <w:sz w:val="22"/>
          <w:szCs w:val="22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589"/>
      </w:tblGrid>
      <w:tr w:rsidR="009304A7" w:rsidRPr="002B0C77" w:rsidTr="00292B35">
        <w:trPr>
          <w:trHeight w:val="304"/>
          <w:jc w:val="right"/>
        </w:trPr>
        <w:tc>
          <w:tcPr>
            <w:tcW w:w="5589" w:type="dxa"/>
          </w:tcPr>
          <w:p w:rsidR="009304A7" w:rsidRPr="002B0C77" w:rsidRDefault="009304A7" w:rsidP="009304A7">
            <w:pPr>
              <w:keepNext/>
              <w:keepLines/>
              <w:spacing w:line="240" w:lineRule="atLeast"/>
              <w:ind w:left="37"/>
              <w:jc w:val="center"/>
              <w:outlineLvl w:val="0"/>
              <w:rPr>
                <w:bCs/>
                <w:sz w:val="24"/>
                <w:szCs w:val="24"/>
              </w:rPr>
            </w:pPr>
            <w:r w:rsidRPr="002B0C77">
              <w:rPr>
                <w:color w:val="365F91"/>
                <w:sz w:val="24"/>
                <w:szCs w:val="24"/>
              </w:rPr>
              <w:br w:type="page"/>
            </w:r>
            <w:r w:rsidRPr="002B0C77">
              <w:rPr>
                <w:b/>
                <w:bCs/>
                <w:color w:val="365F91"/>
                <w:sz w:val="24"/>
                <w:szCs w:val="24"/>
              </w:rPr>
              <w:br w:type="page"/>
            </w:r>
            <w:r w:rsidRPr="002B0C77">
              <w:rPr>
                <w:bCs/>
                <w:sz w:val="24"/>
                <w:szCs w:val="24"/>
              </w:rPr>
              <w:t xml:space="preserve">ПРИЛОЖЕНИЕ </w:t>
            </w:r>
            <w:r>
              <w:rPr>
                <w:bCs/>
                <w:sz w:val="24"/>
                <w:szCs w:val="24"/>
              </w:rPr>
              <w:t>№ 3</w:t>
            </w:r>
          </w:p>
        </w:tc>
      </w:tr>
      <w:tr w:rsidR="009304A7" w:rsidRPr="002B0C77" w:rsidTr="00292B35">
        <w:trPr>
          <w:trHeight w:val="1070"/>
          <w:jc w:val="right"/>
        </w:trPr>
        <w:tc>
          <w:tcPr>
            <w:tcW w:w="5589" w:type="dxa"/>
          </w:tcPr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к проекту межевания территории жилой застройки городского округа "Город Архангельск" в границах части элемента планировочной структуры: </w:t>
            </w:r>
          </w:p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ул. Серафимовича, просп. Обводный канал, </w:t>
            </w:r>
          </w:p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ул. </w:t>
            </w:r>
            <w:proofErr w:type="spellStart"/>
            <w:r w:rsidRPr="002B0C77">
              <w:rPr>
                <w:sz w:val="24"/>
                <w:szCs w:val="24"/>
              </w:rPr>
              <w:t>Выучейского</w:t>
            </w:r>
            <w:proofErr w:type="spellEnd"/>
            <w:r w:rsidRPr="002B0C77">
              <w:rPr>
                <w:sz w:val="24"/>
                <w:szCs w:val="24"/>
              </w:rPr>
              <w:t xml:space="preserve">, просп. Советских космонавтов площадью 1,5386 га, в границах которой предусматривается осуществление деятельности </w:t>
            </w:r>
          </w:p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9304A7" w:rsidRDefault="009304A7" w:rsidP="009304A7">
      <w:pPr>
        <w:jc w:val="center"/>
        <w:rPr>
          <w:sz w:val="20"/>
          <w:szCs w:val="26"/>
          <w:lang w:eastAsia="x-none"/>
        </w:rPr>
      </w:pPr>
    </w:p>
    <w:p w:rsidR="009304A7" w:rsidRPr="006A73F3" w:rsidRDefault="00076999" w:rsidP="006A73F3">
      <w:pPr>
        <w:jc w:val="right"/>
        <w:rPr>
          <w:sz w:val="22"/>
          <w:szCs w:val="26"/>
          <w:lang w:eastAsia="x-none"/>
        </w:rPr>
      </w:pPr>
      <w:r w:rsidRPr="006A73F3">
        <w:rPr>
          <w:noProof/>
          <w:sz w:val="22"/>
          <w:szCs w:val="26"/>
        </w:rPr>
        <w:drawing>
          <wp:inline distT="0" distB="0" distL="0" distR="0" wp14:anchorId="4D5A4020" wp14:editId="1A5AFCFE">
            <wp:extent cx="6560185" cy="4646295"/>
            <wp:effectExtent l="0" t="0" r="0" b="1905"/>
            <wp:docPr id="3" name="Рисунок 3" descr="Чертеж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еж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3F3" w:rsidRPr="006A73F3">
        <w:rPr>
          <w:sz w:val="22"/>
          <w:szCs w:val="26"/>
          <w:lang w:eastAsia="x-none"/>
        </w:rPr>
        <w:t>".</w:t>
      </w:r>
    </w:p>
    <w:p w:rsidR="009304A7" w:rsidRPr="002B0C77" w:rsidRDefault="009304A7" w:rsidP="009304A7">
      <w:pPr>
        <w:jc w:val="center"/>
        <w:rPr>
          <w:sz w:val="20"/>
          <w:szCs w:val="26"/>
          <w:lang w:val="x-none" w:eastAsia="x-none"/>
        </w:rPr>
      </w:pPr>
      <w:r w:rsidRPr="002B0C77">
        <w:rPr>
          <w:sz w:val="20"/>
          <w:szCs w:val="26"/>
          <w:lang w:val="x-none" w:eastAsia="x-none"/>
        </w:rPr>
        <w:t>______</w:t>
      </w:r>
      <w:r w:rsidRPr="002B0C77">
        <w:rPr>
          <w:sz w:val="20"/>
          <w:szCs w:val="26"/>
          <w:lang w:eastAsia="x-none"/>
        </w:rPr>
        <w:t>______</w:t>
      </w:r>
      <w:r w:rsidRPr="002B0C77">
        <w:rPr>
          <w:sz w:val="20"/>
          <w:szCs w:val="26"/>
          <w:lang w:val="x-none" w:eastAsia="x-none"/>
        </w:rPr>
        <w:t>____</w:t>
      </w:r>
    </w:p>
    <w:p w:rsidR="009304A7" w:rsidRDefault="009304A7" w:rsidP="009304A7">
      <w:pPr>
        <w:jc w:val="center"/>
        <w:rPr>
          <w:sz w:val="22"/>
          <w:szCs w:val="22"/>
        </w:rPr>
      </w:pPr>
    </w:p>
    <w:p w:rsidR="00504FC8" w:rsidRDefault="00504FC8" w:rsidP="002B0C77">
      <w:pPr>
        <w:jc w:val="center"/>
        <w:rPr>
          <w:sz w:val="22"/>
          <w:szCs w:val="22"/>
        </w:rPr>
      </w:pPr>
    </w:p>
    <w:sectPr w:rsidR="00504FC8" w:rsidSect="00504FC8">
      <w:pgSz w:w="11906" w:h="16838"/>
      <w:pgMar w:top="1134" w:right="567" w:bottom="1134" w:left="993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E57" w:rsidRDefault="00B82E57" w:rsidP="002075AC">
      <w:r>
        <w:separator/>
      </w:r>
    </w:p>
  </w:endnote>
  <w:endnote w:type="continuationSeparator" w:id="0">
    <w:p w:rsidR="00B82E57" w:rsidRDefault="00B82E57" w:rsidP="00207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E57" w:rsidRDefault="00B82E57" w:rsidP="002075AC">
      <w:r>
        <w:separator/>
      </w:r>
    </w:p>
  </w:footnote>
  <w:footnote w:type="continuationSeparator" w:id="0">
    <w:p w:rsidR="00B82E57" w:rsidRDefault="00B82E57" w:rsidP="00207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F9B" w:rsidRDefault="003B3F9B" w:rsidP="00B66DE0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3B3F9B" w:rsidRDefault="003B3F9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F9B" w:rsidRPr="005C7903" w:rsidRDefault="003B3F9B" w:rsidP="00B66DE0">
    <w:pPr>
      <w:pStyle w:val="ab"/>
      <w:jc w:val="center"/>
      <w:rPr>
        <w:sz w:val="28"/>
        <w:szCs w:val="28"/>
      </w:rPr>
    </w:pPr>
    <w:r w:rsidRPr="00D92C3D">
      <w:rPr>
        <w:sz w:val="28"/>
        <w:szCs w:val="28"/>
      </w:rPr>
      <w:fldChar w:fldCharType="begin"/>
    </w:r>
    <w:r w:rsidRPr="00D92C3D">
      <w:rPr>
        <w:sz w:val="28"/>
        <w:szCs w:val="28"/>
      </w:rPr>
      <w:instrText>PAGE   \* MERGEFORMAT</w:instrText>
    </w:r>
    <w:r w:rsidRPr="00D92C3D">
      <w:rPr>
        <w:sz w:val="28"/>
        <w:szCs w:val="28"/>
      </w:rPr>
      <w:fldChar w:fldCharType="separate"/>
    </w:r>
    <w:r w:rsidR="008564EC" w:rsidRPr="008564EC">
      <w:rPr>
        <w:noProof/>
        <w:sz w:val="28"/>
        <w:szCs w:val="28"/>
        <w:lang w:val="ru-RU"/>
      </w:rPr>
      <w:t>10</w:t>
    </w:r>
    <w:r w:rsidRPr="00D92C3D">
      <w:rPr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F9B" w:rsidRDefault="003B3F9B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11</w:t>
    </w:r>
    <w:r>
      <w:fldChar w:fldCharType="end"/>
    </w:r>
  </w:p>
  <w:p w:rsidR="003B3F9B" w:rsidRDefault="003B3F9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6795F"/>
    <w:multiLevelType w:val="hybridMultilevel"/>
    <w:tmpl w:val="1BDAF13C"/>
    <w:lvl w:ilvl="0" w:tplc="FF529754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2DE73437"/>
    <w:multiLevelType w:val="hybridMultilevel"/>
    <w:tmpl w:val="DE8071E6"/>
    <w:lvl w:ilvl="0" w:tplc="04190001">
      <w:start w:val="414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7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1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4">
    <w:nsid w:val="4B2F0AF8"/>
    <w:multiLevelType w:val="hybridMultilevel"/>
    <w:tmpl w:val="D7B49F4C"/>
    <w:lvl w:ilvl="0" w:tplc="3B685B10">
      <w:start w:val="2"/>
      <w:numFmt w:val="decimal"/>
      <w:lvlText w:val="%1."/>
      <w:lvlJc w:val="left"/>
      <w:pPr>
        <w:ind w:left="746" w:hanging="360"/>
      </w:pPr>
      <w:rPr>
        <w:rFonts w:cs="Times New Roman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5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8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9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0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31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2">
    <w:nsid w:val="660C224F"/>
    <w:multiLevelType w:val="hybridMultilevel"/>
    <w:tmpl w:val="54D4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3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</w:num>
  <w:num w:numId="4">
    <w:abstractNumId w:val="40"/>
  </w:num>
  <w:num w:numId="5">
    <w:abstractNumId w:val="6"/>
  </w:num>
  <w:num w:numId="6">
    <w:abstractNumId w:val="23"/>
  </w:num>
  <w:num w:numId="7">
    <w:abstractNumId w:val="13"/>
  </w:num>
  <w:num w:numId="8">
    <w:abstractNumId w:val="20"/>
  </w:num>
  <w:num w:numId="9">
    <w:abstractNumId w:val="27"/>
  </w:num>
  <w:num w:numId="10">
    <w:abstractNumId w:val="10"/>
  </w:num>
  <w:num w:numId="11">
    <w:abstractNumId w:val="28"/>
  </w:num>
  <w:num w:numId="12">
    <w:abstractNumId w:val="11"/>
  </w:num>
  <w:num w:numId="13">
    <w:abstractNumId w:val="19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</w:num>
  <w:num w:numId="16">
    <w:abstractNumId w:val="35"/>
  </w:num>
  <w:num w:numId="17">
    <w:abstractNumId w:val="8"/>
  </w:num>
  <w:num w:numId="18">
    <w:abstractNumId w:val="16"/>
  </w:num>
  <w:num w:numId="19">
    <w:abstractNumId w:val="30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21">
    <w:abstractNumId w:val="25"/>
  </w:num>
  <w:num w:numId="22">
    <w:abstractNumId w:val="22"/>
  </w:num>
  <w:num w:numId="23">
    <w:abstractNumId w:val="9"/>
  </w:num>
  <w:num w:numId="24">
    <w:abstractNumId w:val="34"/>
  </w:num>
  <w:num w:numId="25">
    <w:abstractNumId w:val="31"/>
  </w:num>
  <w:num w:numId="26">
    <w:abstractNumId w:val="14"/>
  </w:num>
  <w:num w:numId="27">
    <w:abstractNumId w:val="4"/>
  </w:num>
  <w:num w:numId="28">
    <w:abstractNumId w:val="41"/>
  </w:num>
  <w:num w:numId="29">
    <w:abstractNumId w:val="1"/>
  </w:num>
  <w:num w:numId="30">
    <w:abstractNumId w:val="26"/>
  </w:num>
  <w:num w:numId="31">
    <w:abstractNumId w:val="44"/>
  </w:num>
  <w:num w:numId="32">
    <w:abstractNumId w:val="7"/>
  </w:num>
  <w:num w:numId="33">
    <w:abstractNumId w:val="45"/>
  </w:num>
  <w:num w:numId="34">
    <w:abstractNumId w:val="33"/>
  </w:num>
  <w:num w:numId="35">
    <w:abstractNumId w:val="42"/>
  </w:num>
  <w:num w:numId="36">
    <w:abstractNumId w:val="29"/>
  </w:num>
  <w:num w:numId="37">
    <w:abstractNumId w:val="2"/>
  </w:num>
  <w:num w:numId="38">
    <w:abstractNumId w:val="5"/>
  </w:num>
  <w:num w:numId="39">
    <w:abstractNumId w:val="36"/>
  </w:num>
  <w:num w:numId="40">
    <w:abstractNumId w:val="17"/>
  </w:num>
  <w:num w:numId="41">
    <w:abstractNumId w:val="18"/>
  </w:num>
  <w:num w:numId="42">
    <w:abstractNumId w:val="37"/>
  </w:num>
  <w:num w:numId="43">
    <w:abstractNumId w:val="38"/>
  </w:num>
  <w:num w:numId="44">
    <w:abstractNumId w:val="32"/>
  </w:num>
  <w:num w:numId="45">
    <w:abstractNumId w:val="24"/>
  </w:num>
  <w:num w:numId="46">
    <w:abstractNumId w:val="15"/>
  </w:num>
  <w:num w:numId="47">
    <w:abstractNumId w:val="3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AF"/>
    <w:rsid w:val="00005841"/>
    <w:rsid w:val="00021C98"/>
    <w:rsid w:val="00024C39"/>
    <w:rsid w:val="000308C7"/>
    <w:rsid w:val="00063610"/>
    <w:rsid w:val="00076999"/>
    <w:rsid w:val="0008106E"/>
    <w:rsid w:val="000C0342"/>
    <w:rsid w:val="000D4ACE"/>
    <w:rsid w:val="000F72AF"/>
    <w:rsid w:val="00116F48"/>
    <w:rsid w:val="00131B76"/>
    <w:rsid w:val="00165201"/>
    <w:rsid w:val="00185879"/>
    <w:rsid w:val="001A5069"/>
    <w:rsid w:val="001C2541"/>
    <w:rsid w:val="001C72E1"/>
    <w:rsid w:val="0020422B"/>
    <w:rsid w:val="002075AC"/>
    <w:rsid w:val="00212957"/>
    <w:rsid w:val="00217D18"/>
    <w:rsid w:val="00220022"/>
    <w:rsid w:val="0023409A"/>
    <w:rsid w:val="002542CA"/>
    <w:rsid w:val="00271F00"/>
    <w:rsid w:val="00274133"/>
    <w:rsid w:val="0027579D"/>
    <w:rsid w:val="00292B35"/>
    <w:rsid w:val="002A3697"/>
    <w:rsid w:val="002B0C77"/>
    <w:rsid w:val="002B1184"/>
    <w:rsid w:val="002C6D6D"/>
    <w:rsid w:val="002E4984"/>
    <w:rsid w:val="002F45B7"/>
    <w:rsid w:val="0030444C"/>
    <w:rsid w:val="00306B4D"/>
    <w:rsid w:val="00370487"/>
    <w:rsid w:val="00386BFB"/>
    <w:rsid w:val="003A29E8"/>
    <w:rsid w:val="003A416A"/>
    <w:rsid w:val="003B3F6E"/>
    <w:rsid w:val="003B3F9B"/>
    <w:rsid w:val="003C1B69"/>
    <w:rsid w:val="003E728D"/>
    <w:rsid w:val="00400E88"/>
    <w:rsid w:val="004101C0"/>
    <w:rsid w:val="00413966"/>
    <w:rsid w:val="00427E27"/>
    <w:rsid w:val="004317BD"/>
    <w:rsid w:val="00446F2F"/>
    <w:rsid w:val="00467072"/>
    <w:rsid w:val="00482048"/>
    <w:rsid w:val="00490D34"/>
    <w:rsid w:val="00504FC8"/>
    <w:rsid w:val="0050540C"/>
    <w:rsid w:val="0054218B"/>
    <w:rsid w:val="005536DD"/>
    <w:rsid w:val="00593478"/>
    <w:rsid w:val="00597D30"/>
    <w:rsid w:val="005B4471"/>
    <w:rsid w:val="005B5B95"/>
    <w:rsid w:val="005B63A9"/>
    <w:rsid w:val="005C42E7"/>
    <w:rsid w:val="005C51EA"/>
    <w:rsid w:val="00611F52"/>
    <w:rsid w:val="006226DD"/>
    <w:rsid w:val="006361CA"/>
    <w:rsid w:val="006A73F3"/>
    <w:rsid w:val="006B7FD6"/>
    <w:rsid w:val="006C0A90"/>
    <w:rsid w:val="006E4E18"/>
    <w:rsid w:val="00703634"/>
    <w:rsid w:val="00710351"/>
    <w:rsid w:val="007134B4"/>
    <w:rsid w:val="00786CFD"/>
    <w:rsid w:val="007C124A"/>
    <w:rsid w:val="007C4220"/>
    <w:rsid w:val="00817AF3"/>
    <w:rsid w:val="00822F92"/>
    <w:rsid w:val="00854C7C"/>
    <w:rsid w:val="008564EC"/>
    <w:rsid w:val="00865843"/>
    <w:rsid w:val="008829D4"/>
    <w:rsid w:val="008A7EA4"/>
    <w:rsid w:val="008C61BC"/>
    <w:rsid w:val="008E0056"/>
    <w:rsid w:val="00901328"/>
    <w:rsid w:val="00913955"/>
    <w:rsid w:val="009304A7"/>
    <w:rsid w:val="0096032F"/>
    <w:rsid w:val="00970836"/>
    <w:rsid w:val="009910A7"/>
    <w:rsid w:val="00995B2E"/>
    <w:rsid w:val="009A2D6C"/>
    <w:rsid w:val="009A34E5"/>
    <w:rsid w:val="009C13AC"/>
    <w:rsid w:val="009E17DE"/>
    <w:rsid w:val="009E7AFA"/>
    <w:rsid w:val="00A134FA"/>
    <w:rsid w:val="00A20821"/>
    <w:rsid w:val="00A30B72"/>
    <w:rsid w:val="00A900CB"/>
    <w:rsid w:val="00AB773F"/>
    <w:rsid w:val="00AD16D2"/>
    <w:rsid w:val="00B07027"/>
    <w:rsid w:val="00B42260"/>
    <w:rsid w:val="00B43200"/>
    <w:rsid w:val="00B66DE0"/>
    <w:rsid w:val="00B82E57"/>
    <w:rsid w:val="00BA18F9"/>
    <w:rsid w:val="00BF2E96"/>
    <w:rsid w:val="00BF3765"/>
    <w:rsid w:val="00BF7662"/>
    <w:rsid w:val="00C11950"/>
    <w:rsid w:val="00C354BC"/>
    <w:rsid w:val="00C356BD"/>
    <w:rsid w:val="00C542E9"/>
    <w:rsid w:val="00C64581"/>
    <w:rsid w:val="00C65AAD"/>
    <w:rsid w:val="00C70FC0"/>
    <w:rsid w:val="00C75382"/>
    <w:rsid w:val="00C77940"/>
    <w:rsid w:val="00C82851"/>
    <w:rsid w:val="00C8675F"/>
    <w:rsid w:val="00CA20E1"/>
    <w:rsid w:val="00CC2365"/>
    <w:rsid w:val="00CF0B64"/>
    <w:rsid w:val="00CF6BDF"/>
    <w:rsid w:val="00D43420"/>
    <w:rsid w:val="00D52B03"/>
    <w:rsid w:val="00DC0530"/>
    <w:rsid w:val="00DC4304"/>
    <w:rsid w:val="00DC63B6"/>
    <w:rsid w:val="00DD7E02"/>
    <w:rsid w:val="00DE3FC5"/>
    <w:rsid w:val="00E140CE"/>
    <w:rsid w:val="00E16CF0"/>
    <w:rsid w:val="00E26507"/>
    <w:rsid w:val="00E643A0"/>
    <w:rsid w:val="00E778B3"/>
    <w:rsid w:val="00E93A92"/>
    <w:rsid w:val="00E96FFD"/>
    <w:rsid w:val="00EA0B06"/>
    <w:rsid w:val="00EC57C5"/>
    <w:rsid w:val="00EF19C8"/>
    <w:rsid w:val="00F545CB"/>
    <w:rsid w:val="00F770FA"/>
    <w:rsid w:val="00FA3BFE"/>
    <w:rsid w:val="00FC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AC"/>
    <w:rPr>
      <w:rFonts w:ascii="Times New Roman" w:eastAsia="Times New Roman" w:hAnsi="Times New Roman"/>
      <w:color w:val="000000"/>
      <w:sz w:val="26"/>
    </w:rPr>
  </w:style>
  <w:style w:type="paragraph" w:styleId="1">
    <w:name w:val="heading 1"/>
    <w:aliases w:val="Заголовок раздела,Раздел"/>
    <w:basedOn w:val="a"/>
    <w:next w:val="a"/>
    <w:link w:val="10"/>
    <w:uiPriority w:val="9"/>
    <w:qFormat/>
    <w:rsid w:val="002075A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  <w:lang w:val="x-none"/>
    </w:rPr>
  </w:style>
  <w:style w:type="paragraph" w:styleId="2">
    <w:name w:val="heading 2"/>
    <w:basedOn w:val="a"/>
    <w:next w:val="a"/>
    <w:link w:val="20"/>
    <w:qFormat/>
    <w:rsid w:val="00490D34"/>
    <w:pPr>
      <w:keepNext/>
      <w:jc w:val="center"/>
      <w:outlineLvl w:val="1"/>
    </w:pPr>
    <w:rPr>
      <w:b/>
      <w:color w:val="auto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раздела Знак,Раздел Знак"/>
    <w:link w:val="1"/>
    <w:uiPriority w:val="9"/>
    <w:rsid w:val="002075AC"/>
    <w:rPr>
      <w:rFonts w:ascii="Cambria" w:eastAsia="Times New Roman" w:hAnsi="Cambria" w:cs="Times New Roman"/>
      <w:b/>
      <w:bCs/>
      <w:color w:val="365F91"/>
      <w:sz w:val="26"/>
      <w:szCs w:val="28"/>
      <w:lang w:eastAsia="ru-RU"/>
    </w:rPr>
  </w:style>
  <w:style w:type="character" w:customStyle="1" w:styleId="20">
    <w:name w:val="Заголовок 2 Знак"/>
    <w:link w:val="2"/>
    <w:rsid w:val="00490D34"/>
    <w:rPr>
      <w:rFonts w:ascii="Times New Roman" w:eastAsia="Times New Roman" w:hAnsi="Times New Roman"/>
      <w:b/>
    </w:rPr>
  </w:style>
  <w:style w:type="paragraph" w:styleId="a3">
    <w:name w:val="Body Text Indent"/>
    <w:aliases w:val="Основной текст 1,Нумерованный список !!,Основной текст с отступом2,Надин стиль"/>
    <w:basedOn w:val="a"/>
    <w:link w:val="a4"/>
    <w:rsid w:val="002075AC"/>
    <w:pPr>
      <w:ind w:firstLine="567"/>
      <w:jc w:val="both"/>
    </w:pPr>
    <w:rPr>
      <w:lang w:val="x-none"/>
    </w:rPr>
  </w:style>
  <w:style w:type="character" w:customStyle="1" w:styleId="a4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3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styleId="a5">
    <w:name w:val="Hyperlink"/>
    <w:unhideWhenUsed/>
    <w:rsid w:val="002075AC"/>
    <w:rPr>
      <w:color w:val="0000FF"/>
      <w:u w:val="single"/>
    </w:rPr>
  </w:style>
  <w:style w:type="paragraph" w:styleId="a6">
    <w:name w:val="No Spacing"/>
    <w:link w:val="a7"/>
    <w:uiPriority w:val="1"/>
    <w:qFormat/>
    <w:rsid w:val="002075AC"/>
    <w:rPr>
      <w:rFonts w:ascii="Times New Roman" w:eastAsia="Times New Roman" w:hAnsi="Times New Roman"/>
      <w:sz w:val="24"/>
    </w:rPr>
  </w:style>
  <w:style w:type="character" w:customStyle="1" w:styleId="a7">
    <w:name w:val="Без интервала Знак"/>
    <w:link w:val="a6"/>
    <w:uiPriority w:val="1"/>
    <w:locked/>
    <w:rsid w:val="002075AC"/>
    <w:rPr>
      <w:rFonts w:ascii="Times New Roman" w:eastAsia="Times New Roman" w:hAnsi="Times New Roman"/>
      <w:sz w:val="24"/>
      <w:lang w:bidi="ar-SA"/>
    </w:rPr>
  </w:style>
  <w:style w:type="paragraph" w:styleId="a8">
    <w:name w:val="Title"/>
    <w:basedOn w:val="a"/>
    <w:link w:val="a9"/>
    <w:qFormat/>
    <w:rsid w:val="002075AC"/>
    <w:pPr>
      <w:jc w:val="center"/>
    </w:pPr>
    <w:rPr>
      <w:color w:val="auto"/>
      <w:sz w:val="28"/>
      <w:lang w:val="x-none"/>
    </w:rPr>
  </w:style>
  <w:style w:type="character" w:customStyle="1" w:styleId="a9">
    <w:name w:val="Название Знак"/>
    <w:link w:val="a8"/>
    <w:rsid w:val="002075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uiPriority w:val="20"/>
    <w:qFormat/>
    <w:rsid w:val="002075AC"/>
    <w:rPr>
      <w:i/>
      <w:iCs/>
    </w:rPr>
  </w:style>
  <w:style w:type="paragraph" w:styleId="ab">
    <w:name w:val="header"/>
    <w:basedOn w:val="a"/>
    <w:link w:val="ac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ad">
    <w:name w:val="footer"/>
    <w:basedOn w:val="a"/>
    <w:link w:val="ae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75AC"/>
    <w:pPr>
      <w:spacing w:after="100"/>
      <w:jc w:val="center"/>
    </w:pPr>
  </w:style>
  <w:style w:type="paragraph" w:styleId="af">
    <w:name w:val="Balloon Text"/>
    <w:basedOn w:val="a"/>
    <w:link w:val="af0"/>
    <w:unhideWhenUsed/>
    <w:rsid w:val="002075AC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link w:val="af"/>
    <w:rsid w:val="002075A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21">
    <w:name w:val="Стиль2"/>
    <w:basedOn w:val="a"/>
    <w:link w:val="22"/>
    <w:qFormat/>
    <w:rsid w:val="0030444C"/>
    <w:pPr>
      <w:ind w:firstLine="709"/>
      <w:jc w:val="both"/>
    </w:pPr>
    <w:rPr>
      <w:szCs w:val="28"/>
      <w:lang w:val="x-none"/>
    </w:rPr>
  </w:style>
  <w:style w:type="character" w:customStyle="1" w:styleId="22">
    <w:name w:val="Стиль2 Знак"/>
    <w:link w:val="21"/>
    <w:locked/>
    <w:rsid w:val="0030444C"/>
    <w:rPr>
      <w:rFonts w:ascii="Times New Roman" w:eastAsia="Times New Roman" w:hAnsi="Times New Roman" w:cs="Times New Roman"/>
      <w:color w:val="000000"/>
      <w:sz w:val="26"/>
      <w:szCs w:val="28"/>
      <w:lang w:eastAsia="ru-RU"/>
    </w:rPr>
  </w:style>
  <w:style w:type="paragraph" w:customStyle="1" w:styleId="12">
    <w:name w:val="Стиль1"/>
    <w:basedOn w:val="a"/>
    <w:link w:val="13"/>
    <w:qFormat/>
    <w:rsid w:val="0030444C"/>
    <w:pPr>
      <w:spacing w:line="360" w:lineRule="auto"/>
      <w:ind w:firstLine="709"/>
      <w:jc w:val="both"/>
    </w:pPr>
    <w:rPr>
      <w:spacing w:val="-2"/>
      <w:szCs w:val="28"/>
      <w:lang w:val="x-none"/>
    </w:rPr>
  </w:style>
  <w:style w:type="character" w:customStyle="1" w:styleId="13">
    <w:name w:val="Стиль1 Знак"/>
    <w:link w:val="12"/>
    <w:locked/>
    <w:rsid w:val="0030444C"/>
    <w:rPr>
      <w:rFonts w:ascii="Times New Roman" w:eastAsia="Times New Roman" w:hAnsi="Times New Roman" w:cs="Times New Roman"/>
      <w:color w:val="000000"/>
      <w:spacing w:val="-2"/>
      <w:sz w:val="26"/>
      <w:szCs w:val="28"/>
      <w:lang w:eastAsia="ru-RU"/>
    </w:rPr>
  </w:style>
  <w:style w:type="character" w:styleId="af1">
    <w:name w:val="page number"/>
    <w:basedOn w:val="a0"/>
    <w:rsid w:val="00E96FFD"/>
  </w:style>
  <w:style w:type="paragraph" w:customStyle="1" w:styleId="ConsTitle">
    <w:name w:val="ConsTitle"/>
    <w:rsid w:val="00490D3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2">
    <w:name w:val="List Paragraph"/>
    <w:basedOn w:val="a"/>
    <w:uiPriority w:val="34"/>
    <w:qFormat/>
    <w:rsid w:val="00490D34"/>
    <w:pPr>
      <w:ind w:left="720"/>
      <w:contextualSpacing/>
    </w:pPr>
    <w:rPr>
      <w:color w:val="auto"/>
      <w:sz w:val="28"/>
    </w:rPr>
  </w:style>
  <w:style w:type="paragraph" w:customStyle="1" w:styleId="14">
    <w:name w:val="заголовок 1"/>
    <w:basedOn w:val="a"/>
    <w:next w:val="a"/>
    <w:rsid w:val="00490D34"/>
    <w:pPr>
      <w:keepNext/>
      <w:spacing w:line="218" w:lineRule="auto"/>
      <w:ind w:left="360" w:right="1000"/>
      <w:jc w:val="center"/>
    </w:pPr>
    <w:rPr>
      <w:rFonts w:eastAsia="Calibri"/>
      <w:i/>
      <w:color w:val="auto"/>
      <w:sz w:val="24"/>
    </w:rPr>
  </w:style>
  <w:style w:type="paragraph" w:customStyle="1" w:styleId="ConsPlusTitle">
    <w:name w:val="ConsPlusTitle"/>
    <w:rsid w:val="00490D34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3">
    <w:name w:val="Body Text"/>
    <w:aliases w:val="Основной текст Знак Знак Знак,Основной текст Знак Знак Знак Знак Знак"/>
    <w:basedOn w:val="a"/>
    <w:link w:val="af4"/>
    <w:qFormat/>
    <w:rsid w:val="00490D34"/>
    <w:pPr>
      <w:spacing w:after="120"/>
    </w:pPr>
    <w:rPr>
      <w:color w:val="auto"/>
      <w:sz w:val="20"/>
    </w:rPr>
  </w:style>
  <w:style w:type="character" w:customStyle="1" w:styleId="af4">
    <w:name w:val="Основной текст Знак"/>
    <w:aliases w:val="Основной текст Знак Знак Знак Знак,Основной текст Знак Знак Знак Знак Знак Знак"/>
    <w:link w:val="af3"/>
    <w:rsid w:val="00490D34"/>
    <w:rPr>
      <w:rFonts w:ascii="Times New Roman" w:eastAsia="Times New Roman" w:hAnsi="Times New Roman"/>
    </w:rPr>
  </w:style>
  <w:style w:type="paragraph" w:customStyle="1" w:styleId="ConsPlusNormal">
    <w:name w:val="ConsPlusNormal"/>
    <w:rsid w:val="00490D34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ConsNormal">
    <w:name w:val="ConsNormal"/>
    <w:rsid w:val="00490D34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f5">
    <w:name w:val="Normal (Web)"/>
    <w:basedOn w:val="a"/>
    <w:uiPriority w:val="99"/>
    <w:unhideWhenUsed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f6">
    <w:name w:val="Красная строка Знак"/>
    <w:basedOn w:val="af4"/>
    <w:link w:val="af7"/>
    <w:uiPriority w:val="99"/>
    <w:semiHidden/>
    <w:rsid w:val="00490D34"/>
    <w:rPr>
      <w:rFonts w:ascii="Times New Roman" w:eastAsia="Times New Roman" w:hAnsi="Times New Roman"/>
    </w:rPr>
  </w:style>
  <w:style w:type="paragraph" w:styleId="af7">
    <w:name w:val="Body Text First Indent"/>
    <w:basedOn w:val="af3"/>
    <w:link w:val="af6"/>
    <w:uiPriority w:val="99"/>
    <w:semiHidden/>
    <w:unhideWhenUsed/>
    <w:rsid w:val="00490D34"/>
    <w:pPr>
      <w:spacing w:after="0"/>
      <w:ind w:firstLine="360"/>
    </w:pPr>
  </w:style>
  <w:style w:type="paragraph" w:customStyle="1" w:styleId="ConsPlusNonformat">
    <w:name w:val="ConsPlusNonformat"/>
    <w:uiPriority w:val="99"/>
    <w:rsid w:val="00490D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5">
    <w:name w:val="Основной текст1"/>
    <w:rsid w:val="00490D34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490D34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490D34"/>
    <w:rPr>
      <w:rFonts w:cs="Calibri"/>
      <w:spacing w:val="-10"/>
      <w:sz w:val="14"/>
      <w:szCs w:val="14"/>
      <w:shd w:val="clear" w:color="auto" w:fill="FFFFFF"/>
    </w:rPr>
  </w:style>
  <w:style w:type="paragraph" w:customStyle="1" w:styleId="9">
    <w:name w:val="Основной текст (9)"/>
    <w:basedOn w:val="a"/>
    <w:link w:val="9Exact"/>
    <w:rsid w:val="00490D34"/>
    <w:pPr>
      <w:widowControl w:val="0"/>
      <w:shd w:val="clear" w:color="auto" w:fill="FFFFFF"/>
      <w:spacing w:line="0" w:lineRule="atLeast"/>
    </w:pPr>
    <w:rPr>
      <w:rFonts w:ascii="Calibri" w:eastAsia="Calibri" w:hAnsi="Calibri"/>
      <w:color w:val="auto"/>
      <w:spacing w:val="-10"/>
      <w:sz w:val="14"/>
      <w:szCs w:val="14"/>
      <w:lang w:val="x-none" w:eastAsia="x-none"/>
    </w:rPr>
  </w:style>
  <w:style w:type="character" w:customStyle="1" w:styleId="af8">
    <w:name w:val="Основной текст_"/>
    <w:link w:val="5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8"/>
    <w:rsid w:val="00490D34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50">
    <w:name w:val="Основной текст (5)_"/>
    <w:link w:val="51"/>
    <w:rsid w:val="00490D34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490D34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color w:val="auto"/>
      <w:sz w:val="18"/>
      <w:szCs w:val="18"/>
      <w:lang w:val="x-none" w:eastAsia="x-none"/>
    </w:rPr>
  </w:style>
  <w:style w:type="character" w:customStyle="1" w:styleId="10Exact">
    <w:name w:val="Основной текст (10) Exact"/>
    <w:link w:val="100"/>
    <w:rsid w:val="00490D34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paragraph" w:customStyle="1" w:styleId="100">
    <w:name w:val="Основной текст (10)"/>
    <w:basedOn w:val="a"/>
    <w:link w:val="10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pacing w:val="7"/>
      <w:sz w:val="13"/>
      <w:szCs w:val="13"/>
      <w:lang w:val="x-none" w:eastAsia="x-none"/>
    </w:rPr>
  </w:style>
  <w:style w:type="character" w:customStyle="1" w:styleId="11Exact">
    <w:name w:val="Основной текст (11) Exact"/>
    <w:link w:val="110"/>
    <w:rsid w:val="00490D34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110">
    <w:name w:val="Основной текст (11)"/>
    <w:basedOn w:val="a"/>
    <w:link w:val="11Exact"/>
    <w:rsid w:val="00490D34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color w:val="auto"/>
      <w:sz w:val="13"/>
      <w:szCs w:val="13"/>
      <w:lang w:val="x-none" w:eastAsia="x-none"/>
    </w:rPr>
  </w:style>
  <w:style w:type="character" w:customStyle="1" w:styleId="Arial75pt0pt">
    <w:name w:val="Основной текст + Arial;7;5 pt;Интервал 0 pt"/>
    <w:rsid w:val="00490D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3">
    <w:name w:val="Заголовок №2_"/>
    <w:link w:val="24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490D34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490D34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490D34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color w:val="auto"/>
      <w:sz w:val="11"/>
      <w:szCs w:val="11"/>
      <w:lang w:val="x-none" w:eastAsia="x-none"/>
    </w:rPr>
  </w:style>
  <w:style w:type="character" w:customStyle="1" w:styleId="af9">
    <w:name w:val="Подпись к таблице_"/>
    <w:link w:val="afa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25">
    <w:name w:val="Основной текст2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4pt0pt">
    <w:name w:val="Основной текст + Bookman Old Style;4 pt;Не полужирный;Интервал 0 pt"/>
    <w:rsid w:val="00490D3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490D34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490D3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490D34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color w:val="auto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490D34"/>
    <w:rPr>
      <w:rFonts w:eastAsia="Times New Roman"/>
      <w:spacing w:val="1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color w:val="auto"/>
      <w:spacing w:val="1"/>
      <w:sz w:val="20"/>
      <w:lang w:val="x-none" w:eastAsia="x-none"/>
    </w:rPr>
  </w:style>
  <w:style w:type="character" w:customStyle="1" w:styleId="52">
    <w:name w:val="Заголовок №5_"/>
    <w:link w:val="53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53">
    <w:name w:val="Заголовок №5"/>
    <w:basedOn w:val="a"/>
    <w:link w:val="52"/>
    <w:rsid w:val="00490D34"/>
    <w:pPr>
      <w:widowControl w:val="0"/>
      <w:shd w:val="clear" w:color="auto" w:fill="FFFFFF"/>
      <w:spacing w:before="240" w:after="360" w:line="0" w:lineRule="atLeast"/>
      <w:outlineLvl w:val="4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490D34"/>
    <w:pPr>
      <w:widowControl w:val="0"/>
      <w:shd w:val="clear" w:color="auto" w:fill="FFFFFF"/>
      <w:spacing w:before="1140" w:after="720" w:line="326" w:lineRule="exact"/>
      <w:jc w:val="center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Exact">
    <w:name w:val="Основной текст (3) Exact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pt0pt">
    <w:name w:val="Основной текст + 10 pt;Интервал 0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490D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490D34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490D34"/>
    <w:pPr>
      <w:widowControl w:val="0"/>
      <w:shd w:val="clear" w:color="auto" w:fill="FFFFFF"/>
      <w:spacing w:before="300" w:line="341" w:lineRule="exact"/>
    </w:pPr>
    <w:rPr>
      <w:rFonts w:ascii="Calibri" w:hAnsi="Calibri"/>
      <w:i/>
      <w:iCs/>
      <w:color w:val="auto"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490D34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490D34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color w:val="auto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490D34"/>
    <w:rPr>
      <w:rFonts w:eastAsia="Times New Roman"/>
      <w:b/>
      <w:bCs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490D34"/>
    <w:pPr>
      <w:widowControl w:val="0"/>
      <w:shd w:val="clear" w:color="auto" w:fill="FFFFFF"/>
      <w:spacing w:before="420" w:line="0" w:lineRule="atLeast"/>
    </w:pPr>
    <w:rPr>
      <w:rFonts w:ascii="Calibri" w:hAnsi="Calibri"/>
      <w:b/>
      <w:bCs/>
      <w:color w:val="auto"/>
      <w:sz w:val="20"/>
      <w:lang w:val="x-none" w:eastAsia="x-none"/>
    </w:rPr>
  </w:style>
  <w:style w:type="character" w:customStyle="1" w:styleId="29">
    <w:name w:val="Подпись к таблице (2)_"/>
    <w:link w:val="2a"/>
    <w:rsid w:val="00490D3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2a">
    <w:name w:val="Подпись к таблице (2)"/>
    <w:basedOn w:val="a"/>
    <w:link w:val="29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b/>
      <w:bCs/>
      <w:color w:val="auto"/>
      <w:sz w:val="19"/>
      <w:szCs w:val="19"/>
      <w:lang w:val="x-none" w:eastAsia="x-none"/>
    </w:rPr>
  </w:style>
  <w:style w:type="character" w:customStyle="1" w:styleId="211pt">
    <w:name w:val="Подпись к таблице (2) + 11 pt;Не полужирный"/>
    <w:rsid w:val="00490D34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Exact0">
    <w:name w:val="Подпись к таблице Exac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b">
    <w:name w:val="Обычный_"/>
    <w:qFormat/>
    <w:rsid w:val="00490D34"/>
    <w:pPr>
      <w:widowControl w:val="0"/>
      <w:spacing w:line="276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layout">
    <w:name w:val="layout"/>
    <w:basedOn w:val="a0"/>
    <w:rsid w:val="00490D34"/>
  </w:style>
  <w:style w:type="paragraph" w:customStyle="1" w:styleId="afc">
    <w:name w:val="_текст"/>
    <w:basedOn w:val="a"/>
    <w:link w:val="afd"/>
    <w:qFormat/>
    <w:rsid w:val="00490D34"/>
    <w:pPr>
      <w:keepLines/>
      <w:ind w:left="284" w:right="284" w:firstLine="851"/>
      <w:contextualSpacing/>
      <w:jc w:val="both"/>
    </w:pPr>
    <w:rPr>
      <w:color w:val="auto"/>
      <w:sz w:val="24"/>
      <w:lang w:val="x-none" w:eastAsia="x-none"/>
    </w:rPr>
  </w:style>
  <w:style w:type="character" w:customStyle="1" w:styleId="afd">
    <w:name w:val="_текст Знак"/>
    <w:link w:val="afc"/>
    <w:rsid w:val="00490D34"/>
    <w:rPr>
      <w:rFonts w:ascii="Times New Roman" w:eastAsia="Times New Roman" w:hAnsi="Times New Roman"/>
      <w:sz w:val="24"/>
    </w:rPr>
  </w:style>
  <w:style w:type="paragraph" w:customStyle="1" w:styleId="121">
    <w:name w:val="абзац 12"/>
    <w:basedOn w:val="a"/>
    <w:link w:val="1210"/>
    <w:rsid w:val="00490D34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val="x-none" w:eastAsia="ar-SA"/>
    </w:rPr>
  </w:style>
  <w:style w:type="character" w:customStyle="1" w:styleId="1210">
    <w:name w:val="абзац 12 Знак1"/>
    <w:link w:val="121"/>
    <w:rsid w:val="00490D34"/>
    <w:rPr>
      <w:rFonts w:ascii="Times New Roman" w:eastAsia="Times New Roman" w:hAnsi="Times New Roman"/>
      <w:sz w:val="24"/>
      <w:lang w:eastAsia="ar-SA"/>
    </w:rPr>
  </w:style>
  <w:style w:type="paragraph" w:styleId="32">
    <w:name w:val="Body Text Indent 3"/>
    <w:basedOn w:val="a"/>
    <w:link w:val="33"/>
    <w:rsid w:val="00490D34"/>
    <w:pPr>
      <w:spacing w:after="120"/>
      <w:ind w:left="283"/>
    </w:pPr>
    <w:rPr>
      <w:color w:val="auto"/>
      <w:sz w:val="16"/>
      <w:szCs w:val="16"/>
    </w:rPr>
  </w:style>
  <w:style w:type="character" w:customStyle="1" w:styleId="33">
    <w:name w:val="Основной текст с отступом 3 Знак"/>
    <w:link w:val="32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Style2">
    <w:name w:val="Style2"/>
    <w:basedOn w:val="a"/>
    <w:rsid w:val="00490D34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e">
    <w:name w:val="Block Text"/>
    <w:basedOn w:val="a"/>
    <w:rsid w:val="00490D34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490D34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490D34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490D34"/>
    <w:pPr>
      <w:spacing w:after="120"/>
    </w:pPr>
    <w:rPr>
      <w:color w:val="auto"/>
      <w:sz w:val="16"/>
      <w:szCs w:val="16"/>
    </w:rPr>
  </w:style>
  <w:style w:type="character" w:customStyle="1" w:styleId="35">
    <w:name w:val="Основной текст 3 Знак"/>
    <w:link w:val="34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aff">
    <w:name w:val="Знак Знак Знак Знак"/>
    <w:basedOn w:val="a"/>
    <w:rsid w:val="00490D34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styleId="2b">
    <w:name w:val="Body Text Indent 2"/>
    <w:basedOn w:val="a"/>
    <w:link w:val="2c"/>
    <w:rsid w:val="00490D34"/>
    <w:pPr>
      <w:spacing w:after="120" w:line="480" w:lineRule="auto"/>
      <w:ind w:left="283"/>
    </w:pPr>
    <w:rPr>
      <w:color w:val="auto"/>
      <w:sz w:val="24"/>
      <w:szCs w:val="24"/>
    </w:rPr>
  </w:style>
  <w:style w:type="character" w:customStyle="1" w:styleId="2c">
    <w:name w:val="Основной текст с отступом 2 Знак"/>
    <w:link w:val="2b"/>
    <w:rsid w:val="00490D3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90D3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0D34"/>
    <w:pPr>
      <w:widowControl w:val="0"/>
      <w:autoSpaceDE w:val="0"/>
      <w:autoSpaceDN w:val="0"/>
      <w:adjustRightInd w:val="0"/>
      <w:jc w:val="center"/>
    </w:pPr>
    <w:rPr>
      <w:color w:val="auto"/>
      <w:sz w:val="24"/>
      <w:szCs w:val="24"/>
    </w:rPr>
  </w:style>
  <w:style w:type="paragraph" w:customStyle="1" w:styleId="s1">
    <w:name w:val="s_1"/>
    <w:basedOn w:val="a"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7C4220"/>
  </w:style>
  <w:style w:type="table" w:styleId="aff0">
    <w:name w:val="Table Grid"/>
    <w:basedOn w:val="a1"/>
    <w:rsid w:val="007C422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Заголовок Знак"/>
    <w:rsid w:val="000308C7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AC"/>
    <w:rPr>
      <w:rFonts w:ascii="Times New Roman" w:eastAsia="Times New Roman" w:hAnsi="Times New Roman"/>
      <w:color w:val="000000"/>
      <w:sz w:val="26"/>
    </w:rPr>
  </w:style>
  <w:style w:type="paragraph" w:styleId="1">
    <w:name w:val="heading 1"/>
    <w:aliases w:val="Заголовок раздела,Раздел"/>
    <w:basedOn w:val="a"/>
    <w:next w:val="a"/>
    <w:link w:val="10"/>
    <w:uiPriority w:val="9"/>
    <w:qFormat/>
    <w:rsid w:val="002075A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  <w:lang w:val="x-none"/>
    </w:rPr>
  </w:style>
  <w:style w:type="paragraph" w:styleId="2">
    <w:name w:val="heading 2"/>
    <w:basedOn w:val="a"/>
    <w:next w:val="a"/>
    <w:link w:val="20"/>
    <w:qFormat/>
    <w:rsid w:val="00490D34"/>
    <w:pPr>
      <w:keepNext/>
      <w:jc w:val="center"/>
      <w:outlineLvl w:val="1"/>
    </w:pPr>
    <w:rPr>
      <w:b/>
      <w:color w:val="auto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раздела Знак,Раздел Знак"/>
    <w:link w:val="1"/>
    <w:uiPriority w:val="9"/>
    <w:rsid w:val="002075AC"/>
    <w:rPr>
      <w:rFonts w:ascii="Cambria" w:eastAsia="Times New Roman" w:hAnsi="Cambria" w:cs="Times New Roman"/>
      <w:b/>
      <w:bCs/>
      <w:color w:val="365F91"/>
      <w:sz w:val="26"/>
      <w:szCs w:val="28"/>
      <w:lang w:eastAsia="ru-RU"/>
    </w:rPr>
  </w:style>
  <w:style w:type="character" w:customStyle="1" w:styleId="20">
    <w:name w:val="Заголовок 2 Знак"/>
    <w:link w:val="2"/>
    <w:rsid w:val="00490D34"/>
    <w:rPr>
      <w:rFonts w:ascii="Times New Roman" w:eastAsia="Times New Roman" w:hAnsi="Times New Roman"/>
      <w:b/>
    </w:rPr>
  </w:style>
  <w:style w:type="paragraph" w:styleId="a3">
    <w:name w:val="Body Text Indent"/>
    <w:aliases w:val="Основной текст 1,Нумерованный список !!,Основной текст с отступом2,Надин стиль"/>
    <w:basedOn w:val="a"/>
    <w:link w:val="a4"/>
    <w:rsid w:val="002075AC"/>
    <w:pPr>
      <w:ind w:firstLine="567"/>
      <w:jc w:val="both"/>
    </w:pPr>
    <w:rPr>
      <w:lang w:val="x-none"/>
    </w:rPr>
  </w:style>
  <w:style w:type="character" w:customStyle="1" w:styleId="a4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3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styleId="a5">
    <w:name w:val="Hyperlink"/>
    <w:unhideWhenUsed/>
    <w:rsid w:val="002075AC"/>
    <w:rPr>
      <w:color w:val="0000FF"/>
      <w:u w:val="single"/>
    </w:rPr>
  </w:style>
  <w:style w:type="paragraph" w:styleId="a6">
    <w:name w:val="No Spacing"/>
    <w:link w:val="a7"/>
    <w:uiPriority w:val="1"/>
    <w:qFormat/>
    <w:rsid w:val="002075AC"/>
    <w:rPr>
      <w:rFonts w:ascii="Times New Roman" w:eastAsia="Times New Roman" w:hAnsi="Times New Roman"/>
      <w:sz w:val="24"/>
    </w:rPr>
  </w:style>
  <w:style w:type="character" w:customStyle="1" w:styleId="a7">
    <w:name w:val="Без интервала Знак"/>
    <w:link w:val="a6"/>
    <w:uiPriority w:val="1"/>
    <w:locked/>
    <w:rsid w:val="002075AC"/>
    <w:rPr>
      <w:rFonts w:ascii="Times New Roman" w:eastAsia="Times New Roman" w:hAnsi="Times New Roman"/>
      <w:sz w:val="24"/>
      <w:lang w:bidi="ar-SA"/>
    </w:rPr>
  </w:style>
  <w:style w:type="paragraph" w:styleId="a8">
    <w:name w:val="Title"/>
    <w:basedOn w:val="a"/>
    <w:link w:val="a9"/>
    <w:qFormat/>
    <w:rsid w:val="002075AC"/>
    <w:pPr>
      <w:jc w:val="center"/>
    </w:pPr>
    <w:rPr>
      <w:color w:val="auto"/>
      <w:sz w:val="28"/>
      <w:lang w:val="x-none"/>
    </w:rPr>
  </w:style>
  <w:style w:type="character" w:customStyle="1" w:styleId="a9">
    <w:name w:val="Название Знак"/>
    <w:link w:val="a8"/>
    <w:rsid w:val="002075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uiPriority w:val="20"/>
    <w:qFormat/>
    <w:rsid w:val="002075AC"/>
    <w:rPr>
      <w:i/>
      <w:iCs/>
    </w:rPr>
  </w:style>
  <w:style w:type="paragraph" w:styleId="ab">
    <w:name w:val="header"/>
    <w:basedOn w:val="a"/>
    <w:link w:val="ac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ad">
    <w:name w:val="footer"/>
    <w:basedOn w:val="a"/>
    <w:link w:val="ae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75AC"/>
    <w:pPr>
      <w:spacing w:after="100"/>
      <w:jc w:val="center"/>
    </w:pPr>
  </w:style>
  <w:style w:type="paragraph" w:styleId="af">
    <w:name w:val="Balloon Text"/>
    <w:basedOn w:val="a"/>
    <w:link w:val="af0"/>
    <w:unhideWhenUsed/>
    <w:rsid w:val="002075AC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link w:val="af"/>
    <w:rsid w:val="002075A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21">
    <w:name w:val="Стиль2"/>
    <w:basedOn w:val="a"/>
    <w:link w:val="22"/>
    <w:qFormat/>
    <w:rsid w:val="0030444C"/>
    <w:pPr>
      <w:ind w:firstLine="709"/>
      <w:jc w:val="both"/>
    </w:pPr>
    <w:rPr>
      <w:szCs w:val="28"/>
      <w:lang w:val="x-none"/>
    </w:rPr>
  </w:style>
  <w:style w:type="character" w:customStyle="1" w:styleId="22">
    <w:name w:val="Стиль2 Знак"/>
    <w:link w:val="21"/>
    <w:locked/>
    <w:rsid w:val="0030444C"/>
    <w:rPr>
      <w:rFonts w:ascii="Times New Roman" w:eastAsia="Times New Roman" w:hAnsi="Times New Roman" w:cs="Times New Roman"/>
      <w:color w:val="000000"/>
      <w:sz w:val="26"/>
      <w:szCs w:val="28"/>
      <w:lang w:eastAsia="ru-RU"/>
    </w:rPr>
  </w:style>
  <w:style w:type="paragraph" w:customStyle="1" w:styleId="12">
    <w:name w:val="Стиль1"/>
    <w:basedOn w:val="a"/>
    <w:link w:val="13"/>
    <w:qFormat/>
    <w:rsid w:val="0030444C"/>
    <w:pPr>
      <w:spacing w:line="360" w:lineRule="auto"/>
      <w:ind w:firstLine="709"/>
      <w:jc w:val="both"/>
    </w:pPr>
    <w:rPr>
      <w:spacing w:val="-2"/>
      <w:szCs w:val="28"/>
      <w:lang w:val="x-none"/>
    </w:rPr>
  </w:style>
  <w:style w:type="character" w:customStyle="1" w:styleId="13">
    <w:name w:val="Стиль1 Знак"/>
    <w:link w:val="12"/>
    <w:locked/>
    <w:rsid w:val="0030444C"/>
    <w:rPr>
      <w:rFonts w:ascii="Times New Roman" w:eastAsia="Times New Roman" w:hAnsi="Times New Roman" w:cs="Times New Roman"/>
      <w:color w:val="000000"/>
      <w:spacing w:val="-2"/>
      <w:sz w:val="26"/>
      <w:szCs w:val="28"/>
      <w:lang w:eastAsia="ru-RU"/>
    </w:rPr>
  </w:style>
  <w:style w:type="character" w:styleId="af1">
    <w:name w:val="page number"/>
    <w:basedOn w:val="a0"/>
    <w:rsid w:val="00E96FFD"/>
  </w:style>
  <w:style w:type="paragraph" w:customStyle="1" w:styleId="ConsTitle">
    <w:name w:val="ConsTitle"/>
    <w:rsid w:val="00490D3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2">
    <w:name w:val="List Paragraph"/>
    <w:basedOn w:val="a"/>
    <w:uiPriority w:val="34"/>
    <w:qFormat/>
    <w:rsid w:val="00490D34"/>
    <w:pPr>
      <w:ind w:left="720"/>
      <w:contextualSpacing/>
    </w:pPr>
    <w:rPr>
      <w:color w:val="auto"/>
      <w:sz w:val="28"/>
    </w:rPr>
  </w:style>
  <w:style w:type="paragraph" w:customStyle="1" w:styleId="14">
    <w:name w:val="заголовок 1"/>
    <w:basedOn w:val="a"/>
    <w:next w:val="a"/>
    <w:rsid w:val="00490D34"/>
    <w:pPr>
      <w:keepNext/>
      <w:spacing w:line="218" w:lineRule="auto"/>
      <w:ind w:left="360" w:right="1000"/>
      <w:jc w:val="center"/>
    </w:pPr>
    <w:rPr>
      <w:rFonts w:eastAsia="Calibri"/>
      <w:i/>
      <w:color w:val="auto"/>
      <w:sz w:val="24"/>
    </w:rPr>
  </w:style>
  <w:style w:type="paragraph" w:customStyle="1" w:styleId="ConsPlusTitle">
    <w:name w:val="ConsPlusTitle"/>
    <w:rsid w:val="00490D34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3">
    <w:name w:val="Body Text"/>
    <w:aliases w:val="Основной текст Знак Знак Знак,Основной текст Знак Знак Знак Знак Знак"/>
    <w:basedOn w:val="a"/>
    <w:link w:val="af4"/>
    <w:qFormat/>
    <w:rsid w:val="00490D34"/>
    <w:pPr>
      <w:spacing w:after="120"/>
    </w:pPr>
    <w:rPr>
      <w:color w:val="auto"/>
      <w:sz w:val="20"/>
    </w:rPr>
  </w:style>
  <w:style w:type="character" w:customStyle="1" w:styleId="af4">
    <w:name w:val="Основной текст Знак"/>
    <w:aliases w:val="Основной текст Знак Знак Знак Знак,Основной текст Знак Знак Знак Знак Знак Знак"/>
    <w:link w:val="af3"/>
    <w:rsid w:val="00490D34"/>
    <w:rPr>
      <w:rFonts w:ascii="Times New Roman" w:eastAsia="Times New Roman" w:hAnsi="Times New Roman"/>
    </w:rPr>
  </w:style>
  <w:style w:type="paragraph" w:customStyle="1" w:styleId="ConsPlusNormal">
    <w:name w:val="ConsPlusNormal"/>
    <w:rsid w:val="00490D34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ConsNormal">
    <w:name w:val="ConsNormal"/>
    <w:rsid w:val="00490D34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f5">
    <w:name w:val="Normal (Web)"/>
    <w:basedOn w:val="a"/>
    <w:uiPriority w:val="99"/>
    <w:unhideWhenUsed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f6">
    <w:name w:val="Красная строка Знак"/>
    <w:basedOn w:val="af4"/>
    <w:link w:val="af7"/>
    <w:uiPriority w:val="99"/>
    <w:semiHidden/>
    <w:rsid w:val="00490D34"/>
    <w:rPr>
      <w:rFonts w:ascii="Times New Roman" w:eastAsia="Times New Roman" w:hAnsi="Times New Roman"/>
    </w:rPr>
  </w:style>
  <w:style w:type="paragraph" w:styleId="af7">
    <w:name w:val="Body Text First Indent"/>
    <w:basedOn w:val="af3"/>
    <w:link w:val="af6"/>
    <w:uiPriority w:val="99"/>
    <w:semiHidden/>
    <w:unhideWhenUsed/>
    <w:rsid w:val="00490D34"/>
    <w:pPr>
      <w:spacing w:after="0"/>
      <w:ind w:firstLine="360"/>
    </w:pPr>
  </w:style>
  <w:style w:type="paragraph" w:customStyle="1" w:styleId="ConsPlusNonformat">
    <w:name w:val="ConsPlusNonformat"/>
    <w:uiPriority w:val="99"/>
    <w:rsid w:val="00490D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5">
    <w:name w:val="Основной текст1"/>
    <w:rsid w:val="00490D34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490D34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490D34"/>
    <w:rPr>
      <w:rFonts w:cs="Calibri"/>
      <w:spacing w:val="-10"/>
      <w:sz w:val="14"/>
      <w:szCs w:val="14"/>
      <w:shd w:val="clear" w:color="auto" w:fill="FFFFFF"/>
    </w:rPr>
  </w:style>
  <w:style w:type="paragraph" w:customStyle="1" w:styleId="9">
    <w:name w:val="Основной текст (9)"/>
    <w:basedOn w:val="a"/>
    <w:link w:val="9Exact"/>
    <w:rsid w:val="00490D34"/>
    <w:pPr>
      <w:widowControl w:val="0"/>
      <w:shd w:val="clear" w:color="auto" w:fill="FFFFFF"/>
      <w:spacing w:line="0" w:lineRule="atLeast"/>
    </w:pPr>
    <w:rPr>
      <w:rFonts w:ascii="Calibri" w:eastAsia="Calibri" w:hAnsi="Calibri"/>
      <w:color w:val="auto"/>
      <w:spacing w:val="-10"/>
      <w:sz w:val="14"/>
      <w:szCs w:val="14"/>
      <w:lang w:val="x-none" w:eastAsia="x-none"/>
    </w:rPr>
  </w:style>
  <w:style w:type="character" w:customStyle="1" w:styleId="af8">
    <w:name w:val="Основной текст_"/>
    <w:link w:val="5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8"/>
    <w:rsid w:val="00490D34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50">
    <w:name w:val="Основной текст (5)_"/>
    <w:link w:val="51"/>
    <w:rsid w:val="00490D34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490D34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color w:val="auto"/>
      <w:sz w:val="18"/>
      <w:szCs w:val="18"/>
      <w:lang w:val="x-none" w:eastAsia="x-none"/>
    </w:rPr>
  </w:style>
  <w:style w:type="character" w:customStyle="1" w:styleId="10Exact">
    <w:name w:val="Основной текст (10) Exact"/>
    <w:link w:val="100"/>
    <w:rsid w:val="00490D34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paragraph" w:customStyle="1" w:styleId="100">
    <w:name w:val="Основной текст (10)"/>
    <w:basedOn w:val="a"/>
    <w:link w:val="10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pacing w:val="7"/>
      <w:sz w:val="13"/>
      <w:szCs w:val="13"/>
      <w:lang w:val="x-none" w:eastAsia="x-none"/>
    </w:rPr>
  </w:style>
  <w:style w:type="character" w:customStyle="1" w:styleId="11Exact">
    <w:name w:val="Основной текст (11) Exact"/>
    <w:link w:val="110"/>
    <w:rsid w:val="00490D34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110">
    <w:name w:val="Основной текст (11)"/>
    <w:basedOn w:val="a"/>
    <w:link w:val="11Exact"/>
    <w:rsid w:val="00490D34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color w:val="auto"/>
      <w:sz w:val="13"/>
      <w:szCs w:val="13"/>
      <w:lang w:val="x-none" w:eastAsia="x-none"/>
    </w:rPr>
  </w:style>
  <w:style w:type="character" w:customStyle="1" w:styleId="Arial75pt0pt">
    <w:name w:val="Основной текст + Arial;7;5 pt;Интервал 0 pt"/>
    <w:rsid w:val="00490D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3">
    <w:name w:val="Заголовок №2_"/>
    <w:link w:val="24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490D34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490D34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490D34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color w:val="auto"/>
      <w:sz w:val="11"/>
      <w:szCs w:val="11"/>
      <w:lang w:val="x-none" w:eastAsia="x-none"/>
    </w:rPr>
  </w:style>
  <w:style w:type="character" w:customStyle="1" w:styleId="af9">
    <w:name w:val="Подпись к таблице_"/>
    <w:link w:val="afa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25">
    <w:name w:val="Основной текст2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4pt0pt">
    <w:name w:val="Основной текст + Bookman Old Style;4 pt;Не полужирный;Интервал 0 pt"/>
    <w:rsid w:val="00490D3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490D34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490D3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490D34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color w:val="auto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490D34"/>
    <w:rPr>
      <w:rFonts w:eastAsia="Times New Roman"/>
      <w:spacing w:val="1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color w:val="auto"/>
      <w:spacing w:val="1"/>
      <w:sz w:val="20"/>
      <w:lang w:val="x-none" w:eastAsia="x-none"/>
    </w:rPr>
  </w:style>
  <w:style w:type="character" w:customStyle="1" w:styleId="52">
    <w:name w:val="Заголовок №5_"/>
    <w:link w:val="53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53">
    <w:name w:val="Заголовок №5"/>
    <w:basedOn w:val="a"/>
    <w:link w:val="52"/>
    <w:rsid w:val="00490D34"/>
    <w:pPr>
      <w:widowControl w:val="0"/>
      <w:shd w:val="clear" w:color="auto" w:fill="FFFFFF"/>
      <w:spacing w:before="240" w:after="360" w:line="0" w:lineRule="atLeast"/>
      <w:outlineLvl w:val="4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490D34"/>
    <w:pPr>
      <w:widowControl w:val="0"/>
      <w:shd w:val="clear" w:color="auto" w:fill="FFFFFF"/>
      <w:spacing w:before="1140" w:after="720" w:line="326" w:lineRule="exact"/>
      <w:jc w:val="center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Exact">
    <w:name w:val="Основной текст (3) Exact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pt0pt">
    <w:name w:val="Основной текст + 10 pt;Интервал 0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490D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490D34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490D34"/>
    <w:pPr>
      <w:widowControl w:val="0"/>
      <w:shd w:val="clear" w:color="auto" w:fill="FFFFFF"/>
      <w:spacing w:before="300" w:line="341" w:lineRule="exact"/>
    </w:pPr>
    <w:rPr>
      <w:rFonts w:ascii="Calibri" w:hAnsi="Calibri"/>
      <w:i/>
      <w:iCs/>
      <w:color w:val="auto"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490D34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490D34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color w:val="auto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490D34"/>
    <w:rPr>
      <w:rFonts w:eastAsia="Times New Roman"/>
      <w:b/>
      <w:bCs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490D34"/>
    <w:pPr>
      <w:widowControl w:val="0"/>
      <w:shd w:val="clear" w:color="auto" w:fill="FFFFFF"/>
      <w:spacing w:before="420" w:line="0" w:lineRule="atLeast"/>
    </w:pPr>
    <w:rPr>
      <w:rFonts w:ascii="Calibri" w:hAnsi="Calibri"/>
      <w:b/>
      <w:bCs/>
      <w:color w:val="auto"/>
      <w:sz w:val="20"/>
      <w:lang w:val="x-none" w:eastAsia="x-none"/>
    </w:rPr>
  </w:style>
  <w:style w:type="character" w:customStyle="1" w:styleId="29">
    <w:name w:val="Подпись к таблице (2)_"/>
    <w:link w:val="2a"/>
    <w:rsid w:val="00490D3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2a">
    <w:name w:val="Подпись к таблице (2)"/>
    <w:basedOn w:val="a"/>
    <w:link w:val="29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b/>
      <w:bCs/>
      <w:color w:val="auto"/>
      <w:sz w:val="19"/>
      <w:szCs w:val="19"/>
      <w:lang w:val="x-none" w:eastAsia="x-none"/>
    </w:rPr>
  </w:style>
  <w:style w:type="character" w:customStyle="1" w:styleId="211pt">
    <w:name w:val="Подпись к таблице (2) + 11 pt;Не полужирный"/>
    <w:rsid w:val="00490D34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Exact0">
    <w:name w:val="Подпись к таблице Exac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b">
    <w:name w:val="Обычный_"/>
    <w:qFormat/>
    <w:rsid w:val="00490D34"/>
    <w:pPr>
      <w:widowControl w:val="0"/>
      <w:spacing w:line="276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layout">
    <w:name w:val="layout"/>
    <w:basedOn w:val="a0"/>
    <w:rsid w:val="00490D34"/>
  </w:style>
  <w:style w:type="paragraph" w:customStyle="1" w:styleId="afc">
    <w:name w:val="_текст"/>
    <w:basedOn w:val="a"/>
    <w:link w:val="afd"/>
    <w:qFormat/>
    <w:rsid w:val="00490D34"/>
    <w:pPr>
      <w:keepLines/>
      <w:ind w:left="284" w:right="284" w:firstLine="851"/>
      <w:contextualSpacing/>
      <w:jc w:val="both"/>
    </w:pPr>
    <w:rPr>
      <w:color w:val="auto"/>
      <w:sz w:val="24"/>
      <w:lang w:val="x-none" w:eastAsia="x-none"/>
    </w:rPr>
  </w:style>
  <w:style w:type="character" w:customStyle="1" w:styleId="afd">
    <w:name w:val="_текст Знак"/>
    <w:link w:val="afc"/>
    <w:rsid w:val="00490D34"/>
    <w:rPr>
      <w:rFonts w:ascii="Times New Roman" w:eastAsia="Times New Roman" w:hAnsi="Times New Roman"/>
      <w:sz w:val="24"/>
    </w:rPr>
  </w:style>
  <w:style w:type="paragraph" w:customStyle="1" w:styleId="121">
    <w:name w:val="абзац 12"/>
    <w:basedOn w:val="a"/>
    <w:link w:val="1210"/>
    <w:rsid w:val="00490D34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val="x-none" w:eastAsia="ar-SA"/>
    </w:rPr>
  </w:style>
  <w:style w:type="character" w:customStyle="1" w:styleId="1210">
    <w:name w:val="абзац 12 Знак1"/>
    <w:link w:val="121"/>
    <w:rsid w:val="00490D34"/>
    <w:rPr>
      <w:rFonts w:ascii="Times New Roman" w:eastAsia="Times New Roman" w:hAnsi="Times New Roman"/>
      <w:sz w:val="24"/>
      <w:lang w:eastAsia="ar-SA"/>
    </w:rPr>
  </w:style>
  <w:style w:type="paragraph" w:styleId="32">
    <w:name w:val="Body Text Indent 3"/>
    <w:basedOn w:val="a"/>
    <w:link w:val="33"/>
    <w:rsid w:val="00490D34"/>
    <w:pPr>
      <w:spacing w:after="120"/>
      <w:ind w:left="283"/>
    </w:pPr>
    <w:rPr>
      <w:color w:val="auto"/>
      <w:sz w:val="16"/>
      <w:szCs w:val="16"/>
    </w:rPr>
  </w:style>
  <w:style w:type="character" w:customStyle="1" w:styleId="33">
    <w:name w:val="Основной текст с отступом 3 Знак"/>
    <w:link w:val="32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Style2">
    <w:name w:val="Style2"/>
    <w:basedOn w:val="a"/>
    <w:rsid w:val="00490D34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e">
    <w:name w:val="Block Text"/>
    <w:basedOn w:val="a"/>
    <w:rsid w:val="00490D34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490D34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490D34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490D34"/>
    <w:pPr>
      <w:spacing w:after="120"/>
    </w:pPr>
    <w:rPr>
      <w:color w:val="auto"/>
      <w:sz w:val="16"/>
      <w:szCs w:val="16"/>
    </w:rPr>
  </w:style>
  <w:style w:type="character" w:customStyle="1" w:styleId="35">
    <w:name w:val="Основной текст 3 Знак"/>
    <w:link w:val="34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aff">
    <w:name w:val="Знак Знак Знак Знак"/>
    <w:basedOn w:val="a"/>
    <w:rsid w:val="00490D34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styleId="2b">
    <w:name w:val="Body Text Indent 2"/>
    <w:basedOn w:val="a"/>
    <w:link w:val="2c"/>
    <w:rsid w:val="00490D34"/>
    <w:pPr>
      <w:spacing w:after="120" w:line="480" w:lineRule="auto"/>
      <w:ind w:left="283"/>
    </w:pPr>
    <w:rPr>
      <w:color w:val="auto"/>
      <w:sz w:val="24"/>
      <w:szCs w:val="24"/>
    </w:rPr>
  </w:style>
  <w:style w:type="character" w:customStyle="1" w:styleId="2c">
    <w:name w:val="Основной текст с отступом 2 Знак"/>
    <w:link w:val="2b"/>
    <w:rsid w:val="00490D3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90D3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0D34"/>
    <w:pPr>
      <w:widowControl w:val="0"/>
      <w:autoSpaceDE w:val="0"/>
      <w:autoSpaceDN w:val="0"/>
      <w:adjustRightInd w:val="0"/>
      <w:jc w:val="center"/>
    </w:pPr>
    <w:rPr>
      <w:color w:val="auto"/>
      <w:sz w:val="24"/>
      <w:szCs w:val="24"/>
    </w:rPr>
  </w:style>
  <w:style w:type="paragraph" w:customStyle="1" w:styleId="s1">
    <w:name w:val="s_1"/>
    <w:basedOn w:val="a"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7C4220"/>
  </w:style>
  <w:style w:type="table" w:styleId="aff0">
    <w:name w:val="Table Grid"/>
    <w:basedOn w:val="a1"/>
    <w:rsid w:val="007C422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Заголовок Знак"/>
    <w:rsid w:val="000308C7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B3E01-5EC4-43F5-95F8-DFC6AF9CA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2334</Words>
  <Characters>13304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Виктория Викторовна Горчакова</cp:lastModifiedBy>
  <cp:revision>7</cp:revision>
  <cp:lastPrinted>2023-08-22T07:52:00Z</cp:lastPrinted>
  <dcterms:created xsi:type="dcterms:W3CDTF">2025-01-30T06:39:00Z</dcterms:created>
  <dcterms:modified xsi:type="dcterms:W3CDTF">2025-01-31T07:36:00Z</dcterms:modified>
</cp:coreProperties>
</file>