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4D4F80" w:rsidTr="002D6192">
        <w:trPr>
          <w:trHeight w:val="351"/>
          <w:jc w:val="right"/>
        </w:trPr>
        <w:tc>
          <w:tcPr>
            <w:tcW w:w="4076" w:type="dxa"/>
          </w:tcPr>
          <w:p w:rsidR="00B34946" w:rsidRPr="004D4F80" w:rsidRDefault="009C4C20" w:rsidP="001E51D4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bookmarkStart w:id="0" w:name="_GoBack"/>
            <w:bookmarkEnd w:id="0"/>
            <w:r w:rsidRPr="004D4F80">
              <w:rPr>
                <w:sz w:val="28"/>
                <w:szCs w:val="26"/>
              </w:rPr>
              <w:br w:type="page"/>
            </w:r>
            <w:r w:rsidR="00B34946" w:rsidRPr="004D4F80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="00B34946" w:rsidRPr="004D4F80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4D4F80" w:rsidTr="002D6192">
        <w:trPr>
          <w:trHeight w:val="1235"/>
          <w:jc w:val="right"/>
        </w:trPr>
        <w:tc>
          <w:tcPr>
            <w:tcW w:w="4076" w:type="dxa"/>
          </w:tcPr>
          <w:p w:rsidR="00B34946" w:rsidRPr="004D4F80" w:rsidRDefault="002C58C0" w:rsidP="001E51D4">
            <w:pPr>
              <w:ind w:firstLine="33"/>
              <w:jc w:val="center"/>
              <w:rPr>
                <w:sz w:val="28"/>
                <w:szCs w:val="26"/>
              </w:rPr>
            </w:pPr>
            <w:r w:rsidRPr="004D4F80">
              <w:rPr>
                <w:sz w:val="28"/>
                <w:szCs w:val="26"/>
              </w:rPr>
              <w:t>постановлением</w:t>
            </w:r>
            <w:r w:rsidR="00B34946" w:rsidRPr="004D4F80">
              <w:rPr>
                <w:sz w:val="28"/>
                <w:szCs w:val="26"/>
              </w:rPr>
              <w:t xml:space="preserve"> Главы</w:t>
            </w:r>
          </w:p>
          <w:p w:rsidR="00B34946" w:rsidRPr="004D4F80" w:rsidRDefault="00470D83" w:rsidP="001E51D4">
            <w:pPr>
              <w:ind w:firstLine="33"/>
              <w:jc w:val="center"/>
              <w:rPr>
                <w:sz w:val="28"/>
                <w:szCs w:val="26"/>
              </w:rPr>
            </w:pPr>
            <w:r w:rsidRPr="004D4F80">
              <w:rPr>
                <w:sz w:val="28"/>
                <w:szCs w:val="26"/>
              </w:rPr>
              <w:t>городского округа</w:t>
            </w:r>
          </w:p>
          <w:p w:rsidR="00B34946" w:rsidRPr="004D4F80" w:rsidRDefault="001167D2" w:rsidP="001E51D4">
            <w:pPr>
              <w:ind w:firstLine="33"/>
              <w:jc w:val="center"/>
              <w:rPr>
                <w:sz w:val="28"/>
                <w:szCs w:val="26"/>
              </w:rPr>
            </w:pPr>
            <w:r w:rsidRPr="004D4F80">
              <w:rPr>
                <w:sz w:val="28"/>
                <w:szCs w:val="26"/>
              </w:rPr>
              <w:t>"</w:t>
            </w:r>
            <w:r w:rsidR="00B34946" w:rsidRPr="004D4F80">
              <w:rPr>
                <w:sz w:val="28"/>
                <w:szCs w:val="26"/>
              </w:rPr>
              <w:t>Город Архангельск</w:t>
            </w:r>
            <w:r w:rsidRPr="004D4F80">
              <w:rPr>
                <w:sz w:val="28"/>
                <w:szCs w:val="26"/>
              </w:rPr>
              <w:t>"</w:t>
            </w:r>
          </w:p>
          <w:p w:rsidR="00B34946" w:rsidRPr="004D4F80" w:rsidRDefault="00DD2690" w:rsidP="004D4F80">
            <w:pPr>
              <w:ind w:firstLine="33"/>
              <w:jc w:val="center"/>
              <w:rPr>
                <w:sz w:val="28"/>
                <w:szCs w:val="26"/>
              </w:rPr>
            </w:pPr>
            <w:r>
              <w:rPr>
                <w:szCs w:val="26"/>
              </w:rPr>
              <w:t>от 29 ноября 2024 г. № 1934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4D4F80" w:rsidRPr="004D4F80" w:rsidRDefault="004D4F80" w:rsidP="00897C33">
      <w:pPr>
        <w:jc w:val="center"/>
        <w:rPr>
          <w:b/>
          <w:spacing w:val="40"/>
          <w:sz w:val="28"/>
          <w:szCs w:val="28"/>
        </w:rPr>
      </w:pPr>
      <w:r w:rsidRPr="004D4F80">
        <w:rPr>
          <w:b/>
          <w:spacing w:val="40"/>
          <w:sz w:val="28"/>
          <w:szCs w:val="28"/>
        </w:rPr>
        <w:t xml:space="preserve">ПРОЕКТ </w:t>
      </w:r>
    </w:p>
    <w:p w:rsidR="00FC53A7" w:rsidRPr="00622037" w:rsidRDefault="009E522F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7E2CF2" w:rsidRPr="007E2CF2">
        <w:rPr>
          <w:b/>
          <w:sz w:val="28"/>
          <w:szCs w:val="28"/>
        </w:rPr>
        <w:t xml:space="preserve">в проект планировки </w:t>
      </w:r>
      <w:r w:rsidR="001E51D4">
        <w:rPr>
          <w:b/>
          <w:sz w:val="28"/>
          <w:szCs w:val="28"/>
        </w:rPr>
        <w:t xml:space="preserve">центральной </w:t>
      </w:r>
      <w:r w:rsidR="00362A6A">
        <w:rPr>
          <w:b/>
          <w:sz w:val="28"/>
          <w:szCs w:val="28"/>
        </w:rPr>
        <w:br/>
      </w:r>
      <w:r w:rsidR="001E51D4">
        <w:rPr>
          <w:b/>
          <w:sz w:val="28"/>
          <w:szCs w:val="28"/>
        </w:rPr>
        <w:t>части</w:t>
      </w:r>
      <w:r w:rsidR="007E2CF2" w:rsidRPr="007E2CF2">
        <w:rPr>
          <w:b/>
          <w:sz w:val="28"/>
          <w:szCs w:val="28"/>
        </w:rPr>
        <w:t xml:space="preserve"> муниципального образования "Город Архангельск</w:t>
      </w:r>
      <w:r w:rsidR="00362A6A">
        <w:rPr>
          <w:b/>
          <w:sz w:val="28"/>
          <w:szCs w:val="28"/>
        </w:rPr>
        <w:t>"</w:t>
      </w:r>
      <w:r w:rsidR="007E2CF2" w:rsidRPr="007E2CF2">
        <w:rPr>
          <w:b/>
          <w:sz w:val="28"/>
          <w:szCs w:val="28"/>
        </w:rPr>
        <w:t xml:space="preserve"> в границах элемента планировочной структуры: ул. Урицкого, просп. Ломоносова, </w:t>
      </w:r>
      <w:r w:rsidR="00362A6A">
        <w:rPr>
          <w:b/>
          <w:sz w:val="28"/>
          <w:szCs w:val="28"/>
        </w:rPr>
        <w:br/>
      </w:r>
      <w:r w:rsidR="007E2CF2" w:rsidRPr="007E2CF2">
        <w:rPr>
          <w:b/>
          <w:sz w:val="28"/>
          <w:szCs w:val="28"/>
        </w:rPr>
        <w:t>ул. Парижской коммуны, наб. Северной Двины площадью 15,2518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04176D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4176D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04176D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04176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04176D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04176D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04176D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04176D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04176D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</w:t>
      </w:r>
      <w:r w:rsidR="001E51D4" w:rsidRPr="0004176D">
        <w:rPr>
          <w:rFonts w:ascii="Times New Roman" w:hAnsi="Times New Roman"/>
          <w:b/>
          <w:sz w:val="28"/>
          <w:szCs w:val="28"/>
          <w:lang w:eastAsia="en-US"/>
        </w:rPr>
        <w:t>ной и социальной инфраструктур</w:t>
      </w:r>
    </w:p>
    <w:p w:rsidR="002817D7" w:rsidRPr="002C4612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Pr="002C4612" w:rsidRDefault="002817D7" w:rsidP="00C87A14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333606" w:rsidRDefault="00333606" w:rsidP="0038751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387512" w:rsidRDefault="00387512" w:rsidP="0038751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87512">
        <w:rPr>
          <w:b w:val="0"/>
          <w:sz w:val="28"/>
        </w:rPr>
        <w:t xml:space="preserve">Проект внесения изменений в 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 4193р </w:t>
      </w:r>
      <w:r w:rsidR="00EF3996">
        <w:rPr>
          <w:b w:val="0"/>
          <w:sz w:val="28"/>
        </w:rPr>
        <w:br/>
      </w:r>
      <w:r w:rsidRPr="00387512">
        <w:rPr>
          <w:b w:val="0"/>
          <w:sz w:val="28"/>
        </w:rPr>
        <w:t>(с</w:t>
      </w:r>
      <w:r w:rsidR="00EF3996">
        <w:rPr>
          <w:b w:val="0"/>
          <w:sz w:val="28"/>
        </w:rPr>
        <w:t xml:space="preserve"> </w:t>
      </w:r>
      <w:r w:rsidRPr="00387512">
        <w:rPr>
          <w:b w:val="0"/>
          <w:sz w:val="28"/>
        </w:rPr>
        <w:t>изменениями), в границах элемента планировочной структуры: ул. Урицкого, просп. Ломоносова, ул. Парижской коммуны, наб. Северной Двины площадью 15,2518 га (далее –</w:t>
      </w:r>
      <w:r w:rsidR="008C16CE">
        <w:rPr>
          <w:b w:val="0"/>
          <w:sz w:val="28"/>
        </w:rPr>
        <w:t xml:space="preserve"> </w:t>
      </w:r>
      <w:r w:rsidRPr="00387512">
        <w:rPr>
          <w:b w:val="0"/>
          <w:sz w:val="28"/>
        </w:rPr>
        <w:t>проект планировки)</w:t>
      </w:r>
      <w:r w:rsidRPr="00387512">
        <w:rPr>
          <w:sz w:val="28"/>
        </w:rPr>
        <w:t xml:space="preserve"> </w:t>
      </w:r>
      <w:r w:rsidRPr="00E00845">
        <w:rPr>
          <w:b w:val="0"/>
          <w:sz w:val="28"/>
        </w:rPr>
        <w:t>содержит решения градостроительного планирования и застройки территории городского округа</w:t>
      </w:r>
      <w:r w:rsidR="00797B4D">
        <w:rPr>
          <w:b w:val="0"/>
          <w:sz w:val="28"/>
        </w:rPr>
        <w:t xml:space="preserve"> "Город Архангельск"</w:t>
      </w:r>
    </w:p>
    <w:p w:rsidR="00797B4D" w:rsidRPr="00797B4D" w:rsidRDefault="00797B4D" w:rsidP="00797B4D">
      <w:pPr>
        <w:pStyle w:val="2a"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797B4D">
        <w:rPr>
          <w:b w:val="0"/>
          <w:color w:val="auto"/>
          <w:sz w:val="28"/>
        </w:rPr>
        <w:t>(графическая часть представлена в приложении к настоящему проекту).</w:t>
      </w:r>
    </w:p>
    <w:p w:rsidR="007644AD" w:rsidRPr="00E00845" w:rsidRDefault="007644AD" w:rsidP="00387512">
      <w:pPr>
        <w:pStyle w:val="2a"/>
        <w:spacing w:before="0"/>
        <w:ind w:firstLine="720"/>
        <w:jc w:val="both"/>
        <w:rPr>
          <w:b w:val="0"/>
          <w:sz w:val="28"/>
        </w:rPr>
      </w:pPr>
      <w:r w:rsidRPr="00E00845">
        <w:rPr>
          <w:b w:val="0"/>
          <w:sz w:val="28"/>
        </w:rPr>
        <w:t xml:space="preserve">Технический заказчик: </w:t>
      </w:r>
      <w:r w:rsidR="00387512">
        <w:rPr>
          <w:b w:val="0"/>
          <w:sz w:val="28"/>
        </w:rPr>
        <w:t>Администрация городского округа "Город</w:t>
      </w:r>
      <w:r w:rsidR="006A4D87">
        <w:rPr>
          <w:b w:val="0"/>
          <w:sz w:val="28"/>
        </w:rPr>
        <w:t xml:space="preserve"> </w:t>
      </w:r>
      <w:r w:rsidR="00387512">
        <w:rPr>
          <w:b w:val="0"/>
          <w:sz w:val="28"/>
        </w:rPr>
        <w:t>Архангельск".</w:t>
      </w:r>
    </w:p>
    <w:p w:rsidR="007644AD" w:rsidRPr="00E00845" w:rsidRDefault="007644AD" w:rsidP="00D1509D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E00845">
        <w:rPr>
          <w:b w:val="0"/>
          <w:sz w:val="28"/>
        </w:rPr>
        <w:t>Разработчик документации: ООО "</w:t>
      </w:r>
      <w:r w:rsidR="00387512">
        <w:rPr>
          <w:b w:val="0"/>
          <w:sz w:val="28"/>
        </w:rPr>
        <w:t>Азимут</w:t>
      </w:r>
      <w:r w:rsidRPr="00E00845">
        <w:rPr>
          <w:b w:val="0"/>
          <w:sz w:val="28"/>
        </w:rPr>
        <w:t>"</w:t>
      </w:r>
      <w:r w:rsidR="00387512">
        <w:rPr>
          <w:b w:val="0"/>
          <w:sz w:val="28"/>
        </w:rPr>
        <w:t>,</w:t>
      </w:r>
      <w:r w:rsidR="00387512" w:rsidRPr="00387512">
        <w:rPr>
          <w:b w:val="0"/>
          <w:sz w:val="28"/>
        </w:rPr>
        <w:t xml:space="preserve"> г. Челябинск, Свердловский проспект, д. 84Б, офис 7.12, ИНН/КПП 7453341178/745301001</w:t>
      </w:r>
      <w:r w:rsidRPr="00E00845">
        <w:rPr>
          <w:b w:val="0"/>
          <w:sz w:val="28"/>
        </w:rPr>
        <w:t>.</w:t>
      </w:r>
    </w:p>
    <w:p w:rsidR="007644AD" w:rsidRPr="00E00845" w:rsidRDefault="007644AD" w:rsidP="007644AD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E00845">
        <w:rPr>
          <w:b w:val="0"/>
          <w:sz w:val="28"/>
        </w:rPr>
        <w:t>Основание для разработки документации:</w:t>
      </w:r>
    </w:p>
    <w:p w:rsidR="007644AD" w:rsidRPr="00E00845" w:rsidRDefault="00387512" w:rsidP="00387512">
      <w:pPr>
        <w:pStyle w:val="2a"/>
        <w:spacing w:before="0"/>
        <w:ind w:firstLine="720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р</w:t>
      </w:r>
      <w:r w:rsidRPr="00387512">
        <w:rPr>
          <w:b w:val="0"/>
          <w:sz w:val="28"/>
        </w:rPr>
        <w:t>аспоряжение Главы городского округа "Город Архангельск" от 17 июня 2022 года № 3561р "О подготовке проекта внесения изменений в проект планировки центральной части муниципального образования "Город</w:t>
      </w:r>
      <w:r w:rsidR="006A4D87">
        <w:rPr>
          <w:b w:val="0"/>
          <w:sz w:val="28"/>
        </w:rPr>
        <w:t xml:space="preserve"> </w:t>
      </w:r>
      <w:r w:rsidRPr="00387512">
        <w:rPr>
          <w:b w:val="0"/>
          <w:sz w:val="28"/>
        </w:rPr>
        <w:t>Архангельск</w:t>
      </w:r>
      <w:r w:rsidR="006A4D87">
        <w:rPr>
          <w:b w:val="0"/>
          <w:sz w:val="28"/>
        </w:rPr>
        <w:t>"</w:t>
      </w:r>
      <w:r w:rsidRPr="00387512">
        <w:rPr>
          <w:b w:val="0"/>
          <w:sz w:val="28"/>
        </w:rPr>
        <w:t xml:space="preserve"> в границах элемента планировочной структуры: ул. Урицкого, просп. Ломоносова, ул. Парижской коммуны, наб. Север</w:t>
      </w:r>
      <w:r>
        <w:rPr>
          <w:b w:val="0"/>
          <w:sz w:val="28"/>
        </w:rPr>
        <w:t>ной Двины площадью 15,2518 га".</w:t>
      </w:r>
    </w:p>
    <w:p w:rsidR="00244BB0" w:rsidRPr="00244BB0" w:rsidRDefault="00244BB0" w:rsidP="00A360E4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Нормативно-правовая и методическая база для выполнения работ: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Градостроительный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Земельный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Жилищный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Водный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Градостроительный кодекс Архангельской области; 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30 марта 1999 года № 52-ФЗ "О санитарно-эпидемиологическом благополучии населения";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10 января 2002 года № 7-ФЗ "Об охране окружающей среды";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14 марта 1995 года № 33-ФЗ "Об особо охраняемых природных территориях";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24 июня 1998 года № 89-ФЗ "Об отходах производства и потребления";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4D4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в отдельные законодательные акты Российской Федерации";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риказ Министерства строительства и жилищно-коммунального хозяйства Российской Федерации от 25 апреля 2017 года № 739/пр </w:t>
      </w:r>
      <w:r w:rsidR="004D4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"Об утверждении требований к цифровым топографическим картам </w:t>
      </w:r>
      <w:r w:rsidR="004D4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Правительства Российской Федерации от 31 марта </w:t>
      </w:r>
      <w:r w:rsidR="004D4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42.13330.2016. Свод правил. Градостроительство. Планировка </w:t>
      </w:r>
      <w:r w:rsidR="004D4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и застройка городских и сельских поселений. Актуализированная редакция СНиП 2.07.01-89*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СП 42.13330.2016);</w:t>
      </w:r>
    </w:p>
    <w:p w:rsidR="00244BB0" w:rsidRPr="00594E3F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E3F">
        <w:rPr>
          <w:rFonts w:ascii="Times New Roman" w:eastAsia="TimesNewRoman" w:hAnsi="Times New Roman" w:cs="Times New Roman"/>
          <w:sz w:val="28"/>
          <w:szCs w:val="28"/>
          <w:lang w:val="ru-RU"/>
        </w:rPr>
        <w:t>СП 476.1325800.2020)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82.13330.2016. Свод правил. Благоустройство территорий. Актуализированная редакция СНиП III-10-75;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396.1325800.2018. Улицы и дороги населенных пунктов. Правила градостроительного проектирования;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59.13330.2020 "Свод правил. Доступность зданий и сооружений </w:t>
      </w:r>
      <w:r w:rsidR="004D4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для маломобильных групп населения. Актуализированная редакция </w:t>
      </w:r>
      <w:r w:rsidR="004D4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СНиП 35-01-2001"</w:t>
      </w:r>
      <w:r w:rsidR="006B0A29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4D4F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B0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A29" w:rsidRPr="003A3080">
        <w:rPr>
          <w:rFonts w:ascii="Times New Roman" w:hAnsi="Times New Roman" w:cs="Times New Roman"/>
          <w:sz w:val="28"/>
          <w:szCs w:val="28"/>
          <w:lang w:val="ru-RU"/>
        </w:rPr>
        <w:t>СП 59.13330.2020</w:t>
      </w:r>
      <w:r w:rsidR="006B0A2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СанПиН 2.2.1/2.1.1.1200-03 "Санитарно-защитные зоны и санитарная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lastRenderedPageBreak/>
        <w:t>классификация предприятий, сооружений и иных объектов";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енеральный план муниципального образования "Город Архангельск" утвержден</w:t>
      </w:r>
      <w:r w:rsidR="00EF3996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министерства строительства и архитектуры Архангельской области от 2 апреля 2020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№ 37-п (с изменениями)</w:t>
      </w:r>
      <w:r w:rsidR="00EF39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F3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енеральный план</w:t>
      </w:r>
      <w:r w:rsidRPr="003A3080">
        <w:rPr>
          <w:rFonts w:ascii="Times New Roman" w:hAnsi="Times New Roman"/>
          <w:sz w:val="28"/>
          <w:szCs w:val="28"/>
          <w:lang w:val="ru-RU"/>
        </w:rPr>
        <w:t>)</w:t>
      </w:r>
      <w:r w:rsidR="006A4D87">
        <w:rPr>
          <w:rFonts w:ascii="Times New Roman" w:hAnsi="Times New Roman"/>
          <w:sz w:val="28"/>
          <w:szCs w:val="28"/>
          <w:lang w:val="ru-RU"/>
        </w:rPr>
        <w:t>;</w:t>
      </w:r>
    </w:p>
    <w:p w:rsidR="00387512" w:rsidRPr="00387512" w:rsidRDefault="00244BB0" w:rsidP="00387512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111ECD">
        <w:rPr>
          <w:rFonts w:ascii="Times New Roman" w:hAnsi="Times New Roman"/>
          <w:sz w:val="28"/>
          <w:szCs w:val="28"/>
          <w:lang w:eastAsia="en-US"/>
        </w:rPr>
        <w:t>равила землепользования и застройки городского округа "Город Архангельск", утвержден</w:t>
      </w:r>
      <w:r w:rsidR="00EF3996">
        <w:rPr>
          <w:rFonts w:ascii="Times New Roman" w:hAnsi="Times New Roman"/>
          <w:sz w:val="28"/>
          <w:szCs w:val="28"/>
          <w:lang w:eastAsia="en-US"/>
        </w:rPr>
        <w:t xml:space="preserve">ные </w:t>
      </w:r>
      <w:hyperlink r:id="rId9" w:history="1"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постановлением Министерства строительства </w:t>
        </w:r>
        <w:r w:rsidR="004D4F80">
          <w:rPr>
            <w:rFonts w:ascii="Times New Roman" w:hAnsi="Times New Roman"/>
            <w:sz w:val="28"/>
            <w:szCs w:val="28"/>
            <w:lang w:eastAsia="en-US"/>
          </w:rPr>
          <w:br/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>и архитектуры Архангельской области от 29 сентября 2020 г</w:t>
        </w:r>
        <w:r>
          <w:rPr>
            <w:rFonts w:ascii="Times New Roman" w:hAnsi="Times New Roman"/>
            <w:sz w:val="28"/>
            <w:szCs w:val="28"/>
            <w:lang w:eastAsia="en-US"/>
          </w:rPr>
          <w:t>ода</w:t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 № 68-п</w:t>
        </w:r>
      </w:hyperlink>
      <w:r w:rsidRPr="00111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442F9">
        <w:rPr>
          <w:rFonts w:ascii="Times New Roman" w:hAnsi="Times New Roman"/>
          <w:sz w:val="28"/>
          <w:szCs w:val="28"/>
          <w:lang w:eastAsia="en-US"/>
        </w:rPr>
        <w:br/>
      </w:r>
      <w:r w:rsidRPr="00111ECD">
        <w:rPr>
          <w:rFonts w:ascii="Times New Roman" w:hAnsi="Times New Roman"/>
          <w:sz w:val="28"/>
          <w:szCs w:val="28"/>
          <w:lang w:eastAsia="en-US"/>
        </w:rPr>
        <w:t>(с</w:t>
      </w:r>
      <w:r w:rsidR="006442F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87512">
        <w:rPr>
          <w:rFonts w:ascii="Times New Roman" w:hAnsi="Times New Roman"/>
          <w:sz w:val="28"/>
          <w:szCs w:val="28"/>
          <w:lang w:eastAsia="en-US"/>
        </w:rPr>
        <w:t>изменениями)</w:t>
      </w:r>
      <w:r w:rsidR="006442F9">
        <w:rPr>
          <w:rFonts w:ascii="Times New Roman" w:hAnsi="Times New Roman"/>
          <w:sz w:val="28"/>
          <w:szCs w:val="28"/>
          <w:lang w:eastAsia="en-US"/>
        </w:rPr>
        <w:t>,</w:t>
      </w:r>
      <w:r w:rsidRPr="00387512">
        <w:rPr>
          <w:rFonts w:ascii="Times New Roman" w:hAnsi="Times New Roman"/>
          <w:sz w:val="28"/>
          <w:szCs w:val="28"/>
          <w:lang w:eastAsia="en-US"/>
        </w:rPr>
        <w:t xml:space="preserve"> (далее − ПЗЗ);</w:t>
      </w:r>
    </w:p>
    <w:p w:rsidR="007644AD" w:rsidRDefault="00387512" w:rsidP="00387512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</w:rPr>
      </w:pPr>
      <w:r w:rsidRPr="00387512">
        <w:rPr>
          <w:rFonts w:ascii="Times New Roman" w:hAnsi="Times New Roman"/>
          <w:sz w:val="28"/>
        </w:rPr>
        <w:t>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 4193р (с изменениями);</w:t>
      </w:r>
    </w:p>
    <w:p w:rsidR="00387512" w:rsidRPr="00387512" w:rsidRDefault="00387512" w:rsidP="00387512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</w:rPr>
      </w:pPr>
      <w:r w:rsidRPr="00387512">
        <w:rPr>
          <w:rFonts w:ascii="Times New Roman" w:hAnsi="Times New Roman"/>
          <w:sz w:val="28"/>
        </w:rPr>
        <w:t xml:space="preserve">распоряжение Главы городского округа "Город Архангельск" </w:t>
      </w:r>
      <w:r>
        <w:rPr>
          <w:rFonts w:ascii="Times New Roman" w:hAnsi="Times New Roman"/>
          <w:sz w:val="28"/>
        </w:rPr>
        <w:br/>
      </w:r>
      <w:r w:rsidRPr="00387512">
        <w:rPr>
          <w:rFonts w:ascii="Times New Roman" w:hAnsi="Times New Roman"/>
          <w:sz w:val="28"/>
        </w:rPr>
        <w:t xml:space="preserve">от 29 декабря 2020 года № 957р "О развитии застроенной территории </w:t>
      </w:r>
      <w:r w:rsidR="004D4F80">
        <w:rPr>
          <w:rFonts w:ascii="Times New Roman" w:hAnsi="Times New Roman"/>
          <w:sz w:val="28"/>
        </w:rPr>
        <w:br/>
      </w:r>
      <w:r w:rsidRPr="00387512">
        <w:rPr>
          <w:rFonts w:ascii="Times New Roman" w:hAnsi="Times New Roman"/>
          <w:sz w:val="28"/>
        </w:rPr>
        <w:t xml:space="preserve">в границах ул. Урицкого, наб. Северной Двины в Ломоносовском округе </w:t>
      </w:r>
      <w:r w:rsidR="004D4F80">
        <w:rPr>
          <w:rFonts w:ascii="Times New Roman" w:hAnsi="Times New Roman"/>
          <w:sz w:val="28"/>
        </w:rPr>
        <w:br/>
      </w:r>
      <w:r w:rsidRPr="00387512">
        <w:rPr>
          <w:rFonts w:ascii="Times New Roman" w:hAnsi="Times New Roman"/>
          <w:sz w:val="28"/>
        </w:rPr>
        <w:t>г. Архангельска";</w:t>
      </w:r>
    </w:p>
    <w:p w:rsidR="00244BB0" w:rsidRPr="00111ECD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87512">
        <w:rPr>
          <w:rFonts w:ascii="Times New Roman" w:hAnsi="Times New Roman"/>
          <w:sz w:val="28"/>
          <w:szCs w:val="28"/>
          <w:lang w:eastAsia="en-US"/>
        </w:rPr>
        <w:t>местные нормативы градостроительного проектирования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городского округа "Город Архангельск", утвержденные решением Архангельской городской Думы от 20 сентября 2017 года № 567 (с изменениями)</w:t>
      </w:r>
      <w:r w:rsidR="006442F9">
        <w:rPr>
          <w:rFonts w:ascii="Times New Roman" w:hAnsi="Times New Roman"/>
          <w:sz w:val="28"/>
          <w:szCs w:val="28"/>
          <w:lang w:eastAsia="en-US"/>
        </w:rPr>
        <w:t>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– МНГП);</w:t>
      </w:r>
    </w:p>
    <w:p w:rsidR="00244BB0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670EA">
        <w:rPr>
          <w:rFonts w:ascii="Times New Roman" w:hAnsi="Times New Roman"/>
          <w:sz w:val="28"/>
          <w:szCs w:val="28"/>
          <w:lang w:eastAsia="en-US"/>
        </w:rPr>
        <w:t>региональны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7670EA">
        <w:rPr>
          <w:rFonts w:ascii="Times New Roman" w:hAnsi="Times New Roman"/>
          <w:sz w:val="28"/>
          <w:szCs w:val="28"/>
          <w:lang w:eastAsia="en-US"/>
        </w:rPr>
        <w:t xml:space="preserve">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 w:rsidR="006442F9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РНГП)</w:t>
      </w:r>
      <w:r w:rsidRPr="007670EA">
        <w:rPr>
          <w:rFonts w:ascii="Times New Roman" w:hAnsi="Times New Roman"/>
          <w:sz w:val="28"/>
          <w:szCs w:val="28"/>
          <w:lang w:eastAsia="en-US"/>
        </w:rPr>
        <w:t>;</w:t>
      </w:r>
    </w:p>
    <w:p w:rsidR="00D1509D" w:rsidRDefault="00244BB0" w:rsidP="00D1509D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959F1">
        <w:rPr>
          <w:rFonts w:ascii="Times New Roman" w:hAnsi="Times New Roman"/>
          <w:sz w:val="28"/>
          <w:szCs w:val="28"/>
          <w:lang w:eastAsia="en-US"/>
        </w:rPr>
        <w:t xml:space="preserve">иные законы и нормативные правовые акты Российской Федерации, Архангельской области,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5959F1">
        <w:rPr>
          <w:rFonts w:ascii="Times New Roman" w:hAnsi="Times New Roman"/>
          <w:sz w:val="28"/>
          <w:szCs w:val="28"/>
          <w:lang w:eastAsia="en-US"/>
        </w:rPr>
        <w:t>"Город Архангельск".</w:t>
      </w:r>
    </w:p>
    <w:p w:rsidR="00A5274B" w:rsidRPr="00E22E56" w:rsidRDefault="00A5274B" w:rsidP="00A5274B">
      <w:pPr>
        <w:shd w:val="clear" w:color="auto" w:fill="FFFFFF"/>
        <w:ind w:firstLine="709"/>
        <w:jc w:val="both"/>
        <w:rPr>
          <w:sz w:val="28"/>
          <w:szCs w:val="28"/>
        </w:rPr>
      </w:pPr>
      <w:r w:rsidRPr="00E22E56">
        <w:rPr>
          <w:sz w:val="28"/>
          <w:szCs w:val="28"/>
        </w:rPr>
        <w:t>Подготовка проект</w:t>
      </w:r>
      <w:r>
        <w:rPr>
          <w:sz w:val="28"/>
          <w:szCs w:val="28"/>
        </w:rPr>
        <w:t>а</w:t>
      </w:r>
      <w:r w:rsidRPr="00E22E56">
        <w:rPr>
          <w:sz w:val="28"/>
          <w:szCs w:val="28"/>
        </w:rPr>
        <w:t xml:space="preserve"> планировки территории осуществляется </w:t>
      </w:r>
      <w:r w:rsidR="006442F9">
        <w:rPr>
          <w:sz w:val="28"/>
          <w:szCs w:val="28"/>
        </w:rPr>
        <w:br/>
      </w:r>
      <w:r w:rsidRPr="00E22E56">
        <w:rPr>
          <w:sz w:val="28"/>
          <w:szCs w:val="28"/>
        </w:rPr>
        <w:t xml:space="preserve">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</w:t>
      </w:r>
      <w:r w:rsidR="004D4F80">
        <w:rPr>
          <w:sz w:val="28"/>
          <w:szCs w:val="28"/>
        </w:rPr>
        <w:br/>
      </w:r>
      <w:r w:rsidRPr="00E22E56">
        <w:rPr>
          <w:sz w:val="28"/>
          <w:szCs w:val="28"/>
        </w:rPr>
        <w:t>и очередности планируемого развития территории.</w:t>
      </w:r>
    </w:p>
    <w:p w:rsidR="00A5274B" w:rsidRDefault="00A5274B" w:rsidP="00A527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2160">
        <w:rPr>
          <w:sz w:val="28"/>
          <w:szCs w:val="28"/>
        </w:rPr>
        <w:t>Состав и содержание проекта планировки территории устанавливаются Градостроительным кодексом Р</w:t>
      </w:r>
      <w:r>
        <w:rPr>
          <w:sz w:val="28"/>
          <w:szCs w:val="28"/>
        </w:rPr>
        <w:t xml:space="preserve">оссийской </w:t>
      </w:r>
      <w:r w:rsidRPr="00BB216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B2160">
        <w:rPr>
          <w:sz w:val="28"/>
          <w:szCs w:val="28"/>
        </w:rPr>
        <w:t>, законами и иными нормативными правовыми актами.</w:t>
      </w:r>
      <w:r>
        <w:rPr>
          <w:sz w:val="28"/>
          <w:szCs w:val="28"/>
        </w:rPr>
        <w:t xml:space="preserve"> </w:t>
      </w:r>
    </w:p>
    <w:p w:rsidR="00A5274B" w:rsidRPr="00E22E56" w:rsidRDefault="00A5274B" w:rsidP="00A5274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Цели разработки проекта</w:t>
      </w:r>
      <w:r w:rsidRPr="00A5274B">
        <w:rPr>
          <w:sz w:val="28"/>
          <w:szCs w:val="28"/>
        </w:rPr>
        <w:t xml:space="preserve"> </w:t>
      </w:r>
      <w:r w:rsidRPr="00BB2160">
        <w:rPr>
          <w:sz w:val="28"/>
          <w:szCs w:val="28"/>
        </w:rPr>
        <w:t>планировки</w:t>
      </w:r>
      <w:r>
        <w:rPr>
          <w:sz w:val="28"/>
          <w:szCs w:val="28"/>
        </w:rPr>
        <w:t>:</w:t>
      </w:r>
      <w:r w:rsidRPr="00E22E56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E22E56">
        <w:rPr>
          <w:bCs/>
          <w:sz w:val="28"/>
          <w:szCs w:val="28"/>
        </w:rPr>
        <w:t xml:space="preserve">азмещение земельных участков, инженерной инфраструктуры и элементов благоустройства с целью создания благоприятных и безопасных условий для жилищного строительства </w:t>
      </w:r>
      <w:r w:rsidR="004D4F80">
        <w:rPr>
          <w:bCs/>
          <w:sz w:val="28"/>
          <w:szCs w:val="28"/>
        </w:rPr>
        <w:br/>
      </w:r>
      <w:r w:rsidRPr="00E22E56">
        <w:rPr>
          <w:bCs/>
          <w:sz w:val="28"/>
          <w:szCs w:val="28"/>
        </w:rPr>
        <w:t>и проживания граждан на указанной территории развития населенного пункта.</w:t>
      </w:r>
    </w:p>
    <w:p w:rsidR="00A5274B" w:rsidRDefault="00A5274B" w:rsidP="00A5274B">
      <w:pPr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_Toc145974756"/>
    </w:p>
    <w:p w:rsidR="00A5274B" w:rsidRDefault="00A5274B" w:rsidP="00C87A14">
      <w:pPr>
        <w:adjustRightInd w:val="0"/>
        <w:jc w:val="center"/>
        <w:outlineLvl w:val="0"/>
        <w:rPr>
          <w:bCs/>
          <w:sz w:val="28"/>
          <w:szCs w:val="28"/>
        </w:rPr>
      </w:pPr>
      <w:r w:rsidRPr="00A5274B">
        <w:rPr>
          <w:bCs/>
          <w:sz w:val="28"/>
          <w:szCs w:val="28"/>
        </w:rPr>
        <w:t>2. Сведения о красных линиях</w:t>
      </w:r>
      <w:bookmarkEnd w:id="1"/>
    </w:p>
    <w:p w:rsidR="00333606" w:rsidRDefault="00333606" w:rsidP="008C16CE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5274B" w:rsidRDefault="00A5274B" w:rsidP="008C16CE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2160">
        <w:rPr>
          <w:rFonts w:eastAsia="Calibri"/>
          <w:sz w:val="28"/>
          <w:szCs w:val="28"/>
        </w:rPr>
        <w:t>Частью 3 статьи 42 Градостроительного кодекса Р</w:t>
      </w:r>
      <w:r>
        <w:rPr>
          <w:rFonts w:eastAsia="Calibri"/>
          <w:sz w:val="28"/>
          <w:szCs w:val="28"/>
        </w:rPr>
        <w:t xml:space="preserve">оссийской </w:t>
      </w:r>
      <w:r w:rsidRPr="00BB2160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едерации</w:t>
      </w:r>
      <w:r w:rsidRPr="00BB2160">
        <w:rPr>
          <w:rFonts w:eastAsia="Calibri"/>
          <w:sz w:val="28"/>
          <w:szCs w:val="28"/>
        </w:rPr>
        <w:t xml:space="preserve"> установлена необходимость отображения красных линий на чертежах планировки территории. С</w:t>
      </w:r>
      <w:r>
        <w:rPr>
          <w:rFonts w:eastAsia="Calibri"/>
          <w:sz w:val="28"/>
          <w:szCs w:val="28"/>
        </w:rPr>
        <w:t>огласно пункту</w:t>
      </w:r>
      <w:r w:rsidRPr="00BB2160">
        <w:rPr>
          <w:rFonts w:eastAsia="Calibri"/>
          <w:sz w:val="28"/>
          <w:szCs w:val="28"/>
        </w:rPr>
        <w:t xml:space="preserve"> 11 ст</w:t>
      </w:r>
      <w:r>
        <w:rPr>
          <w:rFonts w:eastAsia="Calibri"/>
          <w:sz w:val="28"/>
          <w:szCs w:val="28"/>
        </w:rPr>
        <w:t>атьи</w:t>
      </w:r>
      <w:r w:rsidRPr="00BB2160">
        <w:rPr>
          <w:rFonts w:eastAsia="Calibri"/>
          <w:sz w:val="28"/>
          <w:szCs w:val="28"/>
        </w:rPr>
        <w:t xml:space="preserve"> 1 Градостроительного кодекса Р</w:t>
      </w:r>
      <w:r>
        <w:rPr>
          <w:rFonts w:eastAsia="Calibri"/>
          <w:sz w:val="28"/>
          <w:szCs w:val="28"/>
        </w:rPr>
        <w:t xml:space="preserve">оссийской </w:t>
      </w:r>
      <w:r w:rsidRPr="00BB2160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едерации</w:t>
      </w:r>
      <w:r w:rsidRPr="00BB2160">
        <w:rPr>
          <w:rFonts w:eastAsia="Calibri"/>
          <w:sz w:val="28"/>
          <w:szCs w:val="28"/>
        </w:rPr>
        <w:t xml:space="preserve">, красные линии </w:t>
      </w:r>
      <w:r w:rsidR="006A4D87">
        <w:rPr>
          <w:rFonts w:eastAsia="Calibri"/>
          <w:sz w:val="28"/>
          <w:szCs w:val="28"/>
        </w:rPr>
        <w:t>–</w:t>
      </w:r>
      <w:r w:rsidRPr="00BB2160">
        <w:rPr>
          <w:rFonts w:eastAsia="Calibri"/>
          <w:sz w:val="28"/>
          <w:szCs w:val="28"/>
        </w:rPr>
        <w:t xml:space="preserve"> </w:t>
      </w:r>
      <w:r w:rsidRPr="00BB2160">
        <w:rPr>
          <w:rFonts w:eastAsiaTheme="minorEastAsia"/>
          <w:sz w:val="28"/>
          <w:szCs w:val="28"/>
          <w:shd w:val="clear" w:color="auto" w:fill="FFFFFF"/>
        </w:rPr>
        <w:t xml:space="preserve">линии, которые обозначают </w:t>
      </w:r>
      <w:r w:rsidRPr="00BB2160">
        <w:rPr>
          <w:rFonts w:eastAsiaTheme="minorEastAsia"/>
          <w:sz w:val="28"/>
          <w:szCs w:val="28"/>
          <w:shd w:val="clear" w:color="auto" w:fill="FFFFFF"/>
        </w:rPr>
        <w:lastRenderedPageBreak/>
        <w:t>границы территории общего пользования и подлежат установлению, изменению или отмене в документации по планировке территории</w:t>
      </w:r>
      <w:r w:rsidRPr="00BB2160">
        <w:rPr>
          <w:rFonts w:eastAsia="Calibri"/>
          <w:sz w:val="28"/>
          <w:szCs w:val="28"/>
        </w:rPr>
        <w:t xml:space="preserve">. </w:t>
      </w:r>
    </w:p>
    <w:p w:rsidR="006442F9" w:rsidRDefault="006442F9" w:rsidP="006A4D87">
      <w:pPr>
        <w:pStyle w:val="2f7"/>
      </w:pPr>
      <w:bookmarkStart w:id="2" w:name="_Toc145974758"/>
      <w:bookmarkStart w:id="3" w:name="_Toc101774578"/>
    </w:p>
    <w:p w:rsidR="008C16CE" w:rsidRPr="008C16CE" w:rsidRDefault="008C16CE" w:rsidP="006A4D87">
      <w:pPr>
        <w:pStyle w:val="2f7"/>
      </w:pPr>
      <w:r w:rsidRPr="008C16CE">
        <w:t>3. Характеристика планируемого развития территории</w:t>
      </w:r>
      <w:bookmarkEnd w:id="2"/>
    </w:p>
    <w:p w:rsidR="00333606" w:rsidRDefault="00333606" w:rsidP="006A4D87">
      <w:pPr>
        <w:pStyle w:val="af1"/>
        <w:keepNext/>
        <w:spacing w:after="0"/>
        <w:ind w:firstLine="709"/>
        <w:jc w:val="both"/>
        <w:rPr>
          <w:sz w:val="28"/>
          <w:szCs w:val="28"/>
        </w:rPr>
      </w:pPr>
    </w:p>
    <w:p w:rsidR="008C16CE" w:rsidRDefault="008C16CE" w:rsidP="008C16CE">
      <w:pPr>
        <w:pStyle w:val="af1"/>
        <w:spacing w:after="0"/>
        <w:ind w:firstLine="709"/>
        <w:jc w:val="both"/>
        <w:rPr>
          <w:b/>
          <w:bCs/>
          <w:sz w:val="28"/>
          <w:szCs w:val="28"/>
        </w:rPr>
      </w:pPr>
      <w:r w:rsidRPr="008C16CE">
        <w:rPr>
          <w:sz w:val="28"/>
          <w:szCs w:val="28"/>
        </w:rPr>
        <w:t xml:space="preserve">Планировочная структура и архитектурно-пространственное решение проекта планировки разработаны в соответствии с общими принципами, заложенными в </w:t>
      </w:r>
      <w:r>
        <w:rPr>
          <w:sz w:val="28"/>
          <w:szCs w:val="28"/>
        </w:rPr>
        <w:t>г</w:t>
      </w:r>
      <w:r w:rsidRPr="008C16CE">
        <w:rPr>
          <w:sz w:val="28"/>
          <w:szCs w:val="28"/>
        </w:rPr>
        <w:t xml:space="preserve">енеральном плане и учитывает основные положения проекта планировки </w:t>
      </w:r>
      <w:r>
        <w:rPr>
          <w:sz w:val="28"/>
          <w:szCs w:val="28"/>
        </w:rPr>
        <w:t>центральной</w:t>
      </w:r>
      <w:r w:rsidRPr="008C16CE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8C16C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"</w:t>
      </w:r>
      <w:r w:rsidRPr="008C16CE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8C16CE">
        <w:rPr>
          <w:sz w:val="28"/>
          <w:szCs w:val="28"/>
        </w:rPr>
        <w:t xml:space="preserve">, утвержденного распоряжением мэра города Архангельска </w:t>
      </w:r>
      <w:r w:rsidR="004D4F80">
        <w:rPr>
          <w:sz w:val="28"/>
          <w:szCs w:val="28"/>
        </w:rPr>
        <w:br/>
      </w:r>
      <w:r w:rsidRPr="008C16CE">
        <w:rPr>
          <w:sz w:val="28"/>
          <w:szCs w:val="28"/>
        </w:rPr>
        <w:t>от 20</w:t>
      </w:r>
      <w:r w:rsidR="00D61C00">
        <w:rPr>
          <w:sz w:val="28"/>
          <w:szCs w:val="28"/>
        </w:rPr>
        <w:t xml:space="preserve"> декабря </w:t>
      </w:r>
      <w:r w:rsidRPr="008C16CE">
        <w:rPr>
          <w:sz w:val="28"/>
          <w:szCs w:val="28"/>
        </w:rPr>
        <w:t>2013 г</w:t>
      </w:r>
      <w:r w:rsidR="00D61C00">
        <w:rPr>
          <w:sz w:val="28"/>
          <w:szCs w:val="28"/>
        </w:rPr>
        <w:t>ода</w:t>
      </w:r>
      <w:r w:rsidRPr="008C16CE">
        <w:rPr>
          <w:sz w:val="28"/>
          <w:szCs w:val="28"/>
        </w:rPr>
        <w:t xml:space="preserve"> № 4193р (с изменениями)</w:t>
      </w:r>
      <w:r>
        <w:rPr>
          <w:b/>
          <w:bCs/>
          <w:sz w:val="28"/>
          <w:szCs w:val="28"/>
        </w:rPr>
        <w:t>.</w:t>
      </w:r>
    </w:p>
    <w:p w:rsidR="008C16CE" w:rsidRDefault="008C16CE" w:rsidP="008C16CE">
      <w:pPr>
        <w:pStyle w:val="af1"/>
        <w:spacing w:after="0"/>
        <w:ind w:firstLine="709"/>
        <w:jc w:val="both"/>
        <w:rPr>
          <w:sz w:val="28"/>
          <w:szCs w:val="28"/>
        </w:rPr>
      </w:pPr>
      <w:r w:rsidRPr="008C16CE">
        <w:rPr>
          <w:sz w:val="28"/>
          <w:szCs w:val="28"/>
        </w:rPr>
        <w:t xml:space="preserve">Элемент планировочной структуры: ул. Урицкого, просп. Ломоносова, </w:t>
      </w:r>
      <w:r>
        <w:rPr>
          <w:sz w:val="28"/>
          <w:szCs w:val="28"/>
        </w:rPr>
        <w:br/>
      </w:r>
      <w:r w:rsidRPr="008C16CE">
        <w:rPr>
          <w:sz w:val="28"/>
          <w:szCs w:val="28"/>
        </w:rPr>
        <w:t xml:space="preserve">ул. Парижской коммуны, наб. Северной Двины расположен в Ломоносовском территориальном округе города Архангельск. Территория в границах разработки проекта внесения изменений в проект планировки центральной части составляет 15,2518 га. </w:t>
      </w:r>
    </w:p>
    <w:p w:rsidR="008C16CE" w:rsidRPr="008C16CE" w:rsidRDefault="008C16CE" w:rsidP="008C16CE">
      <w:pPr>
        <w:pStyle w:val="af1"/>
        <w:spacing w:after="0"/>
        <w:ind w:firstLine="709"/>
        <w:jc w:val="both"/>
        <w:rPr>
          <w:sz w:val="28"/>
          <w:szCs w:val="28"/>
        </w:rPr>
      </w:pPr>
      <w:r w:rsidRPr="008C16CE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Архангельск": </w:t>
      </w:r>
    </w:p>
    <w:p w:rsidR="008C16CE" w:rsidRPr="008C16CE" w:rsidRDefault="008C16CE" w:rsidP="008C16CE">
      <w:pPr>
        <w:pStyle w:val="Default"/>
        <w:ind w:firstLine="709"/>
        <w:jc w:val="both"/>
        <w:rPr>
          <w:sz w:val="28"/>
          <w:szCs w:val="28"/>
        </w:rPr>
      </w:pPr>
      <w:r w:rsidRPr="008C16CE">
        <w:rPr>
          <w:sz w:val="28"/>
          <w:szCs w:val="28"/>
        </w:rPr>
        <w:t>зона застройки многоэтажными жилыми домами</w:t>
      </w:r>
      <w:r w:rsidR="006A4D87">
        <w:rPr>
          <w:sz w:val="28"/>
          <w:szCs w:val="28"/>
        </w:rPr>
        <w:t xml:space="preserve"> </w:t>
      </w:r>
      <w:r w:rsidR="006A4D87" w:rsidRPr="008C16CE">
        <w:rPr>
          <w:sz w:val="28"/>
          <w:szCs w:val="28"/>
        </w:rPr>
        <w:t>(кодовое обозначение</w:t>
      </w:r>
      <w:r w:rsidR="006A4D87">
        <w:rPr>
          <w:sz w:val="28"/>
          <w:szCs w:val="28"/>
        </w:rPr>
        <w:t> – </w:t>
      </w:r>
      <w:r w:rsidR="006A4D87" w:rsidRPr="008C16CE">
        <w:rPr>
          <w:sz w:val="28"/>
          <w:szCs w:val="28"/>
        </w:rPr>
        <w:t>Ж4</w:t>
      </w:r>
      <w:r w:rsidR="006A4D87">
        <w:rPr>
          <w:sz w:val="28"/>
          <w:szCs w:val="28"/>
        </w:rPr>
        <w:t>)</w:t>
      </w:r>
      <w:r w:rsidRPr="008C16CE">
        <w:rPr>
          <w:sz w:val="28"/>
          <w:szCs w:val="28"/>
        </w:rPr>
        <w:t>;</w:t>
      </w:r>
    </w:p>
    <w:p w:rsidR="008C16CE" w:rsidRPr="008C16CE" w:rsidRDefault="008C16CE" w:rsidP="008C16CE">
      <w:pPr>
        <w:pStyle w:val="Default"/>
        <w:ind w:firstLine="709"/>
        <w:jc w:val="both"/>
        <w:rPr>
          <w:sz w:val="28"/>
          <w:szCs w:val="28"/>
        </w:rPr>
      </w:pPr>
      <w:r w:rsidRPr="008C16CE">
        <w:rPr>
          <w:sz w:val="28"/>
          <w:szCs w:val="28"/>
        </w:rPr>
        <w:t>зона смешанной и общественно-деловой застройки (кодовое обозначение</w:t>
      </w:r>
      <w:r w:rsidR="006A4D87">
        <w:rPr>
          <w:sz w:val="28"/>
          <w:szCs w:val="28"/>
        </w:rPr>
        <w:t> – О</w:t>
      </w:r>
      <w:r w:rsidR="006A4D87" w:rsidRPr="008C16CE">
        <w:rPr>
          <w:sz w:val="28"/>
          <w:szCs w:val="28"/>
        </w:rPr>
        <w:t>1-1</w:t>
      </w:r>
      <w:r w:rsidR="006A4D87">
        <w:rPr>
          <w:sz w:val="28"/>
          <w:szCs w:val="28"/>
        </w:rPr>
        <w:t>)</w:t>
      </w:r>
      <w:r w:rsidRPr="008C16CE">
        <w:rPr>
          <w:sz w:val="28"/>
          <w:szCs w:val="28"/>
        </w:rPr>
        <w:t>;</w:t>
      </w:r>
    </w:p>
    <w:p w:rsidR="008C16CE" w:rsidRDefault="008C16CE" w:rsidP="008C16CE">
      <w:pPr>
        <w:pStyle w:val="Default"/>
        <w:ind w:firstLine="709"/>
        <w:jc w:val="both"/>
        <w:rPr>
          <w:sz w:val="28"/>
          <w:szCs w:val="28"/>
        </w:rPr>
      </w:pPr>
      <w:r w:rsidRPr="008C16CE">
        <w:rPr>
          <w:sz w:val="28"/>
          <w:szCs w:val="28"/>
        </w:rPr>
        <w:t>зона транспортной инфраструктуры</w:t>
      </w:r>
      <w:r w:rsidR="006A4D87">
        <w:rPr>
          <w:sz w:val="28"/>
          <w:szCs w:val="28"/>
        </w:rPr>
        <w:t xml:space="preserve"> </w:t>
      </w:r>
      <w:r w:rsidR="006A4D87" w:rsidRPr="008C16CE">
        <w:rPr>
          <w:sz w:val="28"/>
          <w:szCs w:val="28"/>
        </w:rPr>
        <w:t>(кодовое обозначение</w:t>
      </w:r>
      <w:r w:rsidR="006A4D87">
        <w:rPr>
          <w:sz w:val="28"/>
          <w:szCs w:val="28"/>
        </w:rPr>
        <w:t xml:space="preserve"> – Т)</w:t>
      </w:r>
      <w:r w:rsidRPr="008C16CE">
        <w:rPr>
          <w:sz w:val="28"/>
          <w:szCs w:val="28"/>
        </w:rPr>
        <w:t xml:space="preserve">. </w:t>
      </w:r>
    </w:p>
    <w:p w:rsidR="008C16CE" w:rsidRDefault="008C16CE" w:rsidP="006A4D87">
      <w:pPr>
        <w:pStyle w:val="2f7"/>
      </w:pPr>
    </w:p>
    <w:p w:rsidR="008C16CE" w:rsidRDefault="008C16CE" w:rsidP="006A4D87">
      <w:pPr>
        <w:pStyle w:val="2f7"/>
      </w:pPr>
      <w:r>
        <w:t xml:space="preserve">4. </w:t>
      </w:r>
      <w:bookmarkStart w:id="4" w:name="_Toc145974759"/>
      <w:r w:rsidRPr="00661D93">
        <w:t>Характеристика объектов капитального строительства жилого назначения</w:t>
      </w:r>
      <w:bookmarkEnd w:id="4"/>
    </w:p>
    <w:p w:rsidR="008C16CE" w:rsidRPr="00070F57" w:rsidRDefault="008C16CE" w:rsidP="008C16CE">
      <w:pPr>
        <w:pStyle w:val="af1"/>
        <w:ind w:firstLine="709"/>
        <w:jc w:val="center"/>
        <w:rPr>
          <w:rFonts w:eastAsia="Arial"/>
        </w:rPr>
      </w:pPr>
    </w:p>
    <w:p w:rsidR="008C16CE" w:rsidRPr="00B25BD8" w:rsidRDefault="008C16CE" w:rsidP="008C16CE">
      <w:pPr>
        <w:tabs>
          <w:tab w:val="left" w:pos="10065"/>
        </w:tabs>
        <w:ind w:firstLine="709"/>
        <w:jc w:val="both"/>
        <w:rPr>
          <w:rFonts w:eastAsiaTheme="minorEastAsia"/>
          <w:sz w:val="28"/>
          <w:szCs w:val="28"/>
        </w:rPr>
      </w:pPr>
      <w:r w:rsidRPr="00B25BD8">
        <w:rPr>
          <w:rFonts w:eastAsiaTheme="minorEastAsia"/>
          <w:sz w:val="28"/>
          <w:szCs w:val="28"/>
        </w:rPr>
        <w:t>Основные параметры жилищного строительства в существующей застройке</w:t>
      </w:r>
      <w:r>
        <w:rPr>
          <w:rFonts w:eastAsiaTheme="minorEastAsia"/>
          <w:sz w:val="28"/>
          <w:szCs w:val="28"/>
        </w:rPr>
        <w:t>:</w:t>
      </w:r>
    </w:p>
    <w:p w:rsidR="008C16CE" w:rsidRPr="00B25BD8" w:rsidRDefault="008C16CE" w:rsidP="008C16CE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5BD8">
        <w:rPr>
          <w:sz w:val="28"/>
          <w:szCs w:val="28"/>
        </w:rPr>
        <w:t xml:space="preserve">бщая жилая площадь существующего жилого фонда </w:t>
      </w:r>
      <w:r>
        <w:rPr>
          <w:sz w:val="28"/>
          <w:szCs w:val="28"/>
        </w:rPr>
        <w:t>–</w:t>
      </w:r>
      <w:r w:rsidRPr="00B25BD8">
        <w:rPr>
          <w:sz w:val="28"/>
          <w:szCs w:val="28"/>
        </w:rPr>
        <w:t xml:space="preserve"> </w:t>
      </w:r>
      <w:r w:rsidRPr="00B25BD8">
        <w:rPr>
          <w:bCs/>
          <w:sz w:val="28"/>
          <w:szCs w:val="28"/>
        </w:rPr>
        <w:t>36</w:t>
      </w:r>
      <w:r w:rsidR="006A4D87">
        <w:rPr>
          <w:bCs/>
          <w:sz w:val="28"/>
          <w:szCs w:val="28"/>
        </w:rPr>
        <w:t> </w:t>
      </w:r>
      <w:r w:rsidRPr="00B25BD8">
        <w:rPr>
          <w:bCs/>
          <w:sz w:val="28"/>
          <w:szCs w:val="28"/>
        </w:rPr>
        <w:t>934</w:t>
      </w:r>
      <w:r>
        <w:rPr>
          <w:bCs/>
          <w:sz w:val="28"/>
          <w:szCs w:val="28"/>
        </w:rPr>
        <w:t>,</w:t>
      </w:r>
      <w:r w:rsidRPr="00B25BD8">
        <w:rPr>
          <w:bCs/>
          <w:sz w:val="28"/>
          <w:szCs w:val="28"/>
        </w:rPr>
        <w:t>60</w:t>
      </w:r>
      <w:r w:rsidRPr="00B25BD8">
        <w:rPr>
          <w:sz w:val="28"/>
          <w:szCs w:val="28"/>
        </w:rPr>
        <w:t xml:space="preserve"> </w:t>
      </w:r>
      <w:r w:rsidR="00D61C00">
        <w:rPr>
          <w:sz w:val="28"/>
          <w:szCs w:val="28"/>
        </w:rPr>
        <w:t>кв. м;</w:t>
      </w:r>
    </w:p>
    <w:p w:rsidR="008C16CE" w:rsidRDefault="008C16CE" w:rsidP="008C16CE">
      <w:pPr>
        <w:tabs>
          <w:tab w:val="left" w:pos="1006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B25BD8">
        <w:rPr>
          <w:sz w:val="28"/>
          <w:szCs w:val="28"/>
        </w:rPr>
        <w:t xml:space="preserve">бщая </w:t>
      </w:r>
      <w:r w:rsidRPr="00B25BD8">
        <w:rPr>
          <w:sz w:val="28"/>
          <w:szCs w:val="28"/>
          <w:shd w:val="clear" w:color="auto" w:fill="FFFFFF"/>
        </w:rPr>
        <w:t>площадь многоквартирных домов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</w:t>
      </w:r>
      <w:r w:rsidRPr="00B25BD8">
        <w:rPr>
          <w:bCs/>
          <w:sz w:val="28"/>
          <w:szCs w:val="28"/>
        </w:rPr>
        <w:t>47</w:t>
      </w:r>
      <w:r w:rsidR="006A4D87">
        <w:rPr>
          <w:bCs/>
          <w:sz w:val="28"/>
          <w:szCs w:val="28"/>
        </w:rPr>
        <w:t> </w:t>
      </w:r>
      <w:r w:rsidRPr="00B25BD8">
        <w:rPr>
          <w:bCs/>
          <w:sz w:val="28"/>
          <w:szCs w:val="28"/>
        </w:rPr>
        <w:t>051</w:t>
      </w:r>
      <w:r>
        <w:rPr>
          <w:bCs/>
          <w:sz w:val="28"/>
          <w:szCs w:val="28"/>
        </w:rPr>
        <w:t>,</w:t>
      </w:r>
      <w:r w:rsidRPr="00B25BD8">
        <w:rPr>
          <w:bCs/>
          <w:sz w:val="28"/>
          <w:szCs w:val="28"/>
        </w:rPr>
        <w:t>00</w:t>
      </w:r>
      <w:r w:rsidRPr="00B25BD8">
        <w:rPr>
          <w:sz w:val="28"/>
          <w:szCs w:val="28"/>
        </w:rPr>
        <w:t xml:space="preserve"> </w:t>
      </w:r>
      <w:r w:rsidR="00D61C00">
        <w:rPr>
          <w:sz w:val="28"/>
          <w:szCs w:val="28"/>
        </w:rPr>
        <w:t>кв. м;</w:t>
      </w:r>
    </w:p>
    <w:p w:rsidR="008C16CE" w:rsidRDefault="008C16CE" w:rsidP="008C16CE">
      <w:pPr>
        <w:tabs>
          <w:tab w:val="left" w:pos="1006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общее кол-во квартир – 600.</w:t>
      </w:r>
    </w:p>
    <w:p w:rsidR="006A4D87" w:rsidRDefault="008C16CE" w:rsidP="008C16CE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04465">
        <w:rPr>
          <w:sz w:val="28"/>
          <w:szCs w:val="28"/>
        </w:rPr>
        <w:t xml:space="preserve">Численность населения в жилом фонде на проектируемой территории </w:t>
      </w:r>
      <w:r w:rsidR="004D4F80">
        <w:rPr>
          <w:sz w:val="28"/>
          <w:szCs w:val="28"/>
        </w:rPr>
        <w:br/>
      </w:r>
      <w:r w:rsidRPr="00F04465">
        <w:rPr>
          <w:sz w:val="28"/>
          <w:szCs w:val="28"/>
        </w:rPr>
        <w:t xml:space="preserve">в период подготовки проекта планировки: </w:t>
      </w:r>
    </w:p>
    <w:p w:rsidR="008C16CE" w:rsidRPr="00A41958" w:rsidRDefault="008C16CE" w:rsidP="008C16CE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04465">
        <w:rPr>
          <w:sz w:val="28"/>
          <w:szCs w:val="28"/>
        </w:rPr>
        <w:t xml:space="preserve">n = </w:t>
      </w:r>
      <w:r w:rsidRPr="00B25BD8">
        <w:rPr>
          <w:bCs/>
          <w:sz w:val="28"/>
          <w:szCs w:val="28"/>
        </w:rPr>
        <w:t>36</w:t>
      </w:r>
      <w:r w:rsidR="006A4D87">
        <w:rPr>
          <w:bCs/>
          <w:sz w:val="28"/>
          <w:szCs w:val="28"/>
        </w:rPr>
        <w:t> </w:t>
      </w:r>
      <w:r w:rsidRPr="00B25BD8">
        <w:rPr>
          <w:bCs/>
          <w:sz w:val="28"/>
          <w:szCs w:val="28"/>
        </w:rPr>
        <w:t>934</w:t>
      </w:r>
      <w:r>
        <w:rPr>
          <w:bCs/>
          <w:sz w:val="28"/>
          <w:szCs w:val="28"/>
        </w:rPr>
        <w:t>,</w:t>
      </w:r>
      <w:r w:rsidRPr="00B25BD8">
        <w:rPr>
          <w:bCs/>
          <w:sz w:val="28"/>
          <w:szCs w:val="28"/>
        </w:rPr>
        <w:t>60</w:t>
      </w:r>
      <w:r w:rsidRPr="00B25BD8">
        <w:rPr>
          <w:sz w:val="28"/>
          <w:szCs w:val="28"/>
        </w:rPr>
        <w:t xml:space="preserve"> </w:t>
      </w:r>
      <w:r w:rsidR="00D61C00">
        <w:rPr>
          <w:sz w:val="28"/>
          <w:szCs w:val="28"/>
        </w:rPr>
        <w:t>кв. м</w:t>
      </w:r>
      <w:r w:rsidR="006A4D87">
        <w:rPr>
          <w:sz w:val="28"/>
          <w:szCs w:val="28"/>
        </w:rPr>
        <w:t xml:space="preserve"> </w:t>
      </w:r>
      <w:r w:rsidRPr="00F04465">
        <w:rPr>
          <w:sz w:val="28"/>
          <w:szCs w:val="28"/>
        </w:rPr>
        <w:t>/</w:t>
      </w:r>
      <w:r w:rsidR="006A4D87">
        <w:rPr>
          <w:sz w:val="28"/>
          <w:szCs w:val="28"/>
        </w:rPr>
        <w:t xml:space="preserve"> </w:t>
      </w:r>
      <w:r w:rsidRPr="00F04465">
        <w:rPr>
          <w:sz w:val="28"/>
          <w:szCs w:val="28"/>
        </w:rPr>
        <w:t xml:space="preserve">30 </w:t>
      </w:r>
      <w:r w:rsidR="00D61C00">
        <w:rPr>
          <w:sz w:val="28"/>
          <w:szCs w:val="28"/>
        </w:rPr>
        <w:t>кв. м</w:t>
      </w:r>
      <w:r w:rsidRPr="00F04465">
        <w:rPr>
          <w:sz w:val="28"/>
          <w:szCs w:val="28"/>
        </w:rPr>
        <w:t xml:space="preserve"> = 1</w:t>
      </w:r>
      <w:r>
        <w:rPr>
          <w:sz w:val="28"/>
          <w:szCs w:val="28"/>
        </w:rPr>
        <w:t> 231</w:t>
      </w:r>
      <w:r w:rsidR="006A4D87">
        <w:rPr>
          <w:sz w:val="28"/>
          <w:szCs w:val="28"/>
        </w:rPr>
        <w:t> </w:t>
      </w:r>
      <w:r w:rsidRPr="00F04465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</w:p>
    <w:p w:rsidR="008C16CE" w:rsidRDefault="008C16CE" w:rsidP="008C16CE">
      <w:pPr>
        <w:pStyle w:val="Default"/>
        <w:ind w:firstLine="709"/>
        <w:jc w:val="both"/>
        <w:rPr>
          <w:sz w:val="28"/>
          <w:szCs w:val="28"/>
        </w:rPr>
      </w:pPr>
    </w:p>
    <w:p w:rsidR="008C16CE" w:rsidRDefault="008C16CE" w:rsidP="006A4D87">
      <w:pPr>
        <w:pStyle w:val="2f7"/>
      </w:pPr>
      <w:bookmarkStart w:id="5" w:name="_Toc477948544"/>
      <w:bookmarkStart w:id="6" w:name="_Toc483211519"/>
      <w:bookmarkStart w:id="7" w:name="_Toc145974760"/>
      <w:r>
        <w:t xml:space="preserve">5. </w:t>
      </w:r>
      <w:r w:rsidRPr="00A41958">
        <w:t xml:space="preserve">Характеристика объектов капитального строительства </w:t>
      </w:r>
      <w:r w:rsidR="00F75574">
        <w:br/>
      </w:r>
      <w:r w:rsidRPr="00A41958">
        <w:t>общественно-делового назначения</w:t>
      </w:r>
      <w:bookmarkEnd w:id="5"/>
      <w:bookmarkEnd w:id="6"/>
      <w:bookmarkEnd w:id="7"/>
    </w:p>
    <w:p w:rsidR="00333606" w:rsidRDefault="00333606" w:rsidP="008C16CE">
      <w:pPr>
        <w:pStyle w:val="af1"/>
        <w:spacing w:after="0"/>
        <w:ind w:firstLine="709"/>
        <w:jc w:val="both"/>
        <w:rPr>
          <w:sz w:val="28"/>
          <w:szCs w:val="28"/>
        </w:rPr>
      </w:pPr>
    </w:p>
    <w:p w:rsidR="008C16CE" w:rsidRDefault="008C16CE" w:rsidP="008C16CE">
      <w:pPr>
        <w:pStyle w:val="af1"/>
        <w:spacing w:after="0"/>
        <w:ind w:firstLine="709"/>
        <w:jc w:val="both"/>
        <w:rPr>
          <w:sz w:val="28"/>
          <w:szCs w:val="28"/>
        </w:rPr>
      </w:pPr>
      <w:r w:rsidRPr="008C16CE">
        <w:rPr>
          <w:sz w:val="28"/>
          <w:szCs w:val="28"/>
        </w:rPr>
        <w:t>На территории проектирования расположены следующие объекты общественно-делового назначения:</w:t>
      </w:r>
    </w:p>
    <w:p w:rsidR="008C16CE" w:rsidRPr="008C16CE" w:rsidRDefault="008C16CE" w:rsidP="008C16CE">
      <w:pPr>
        <w:pStyle w:val="af1"/>
        <w:spacing w:after="0"/>
        <w:ind w:firstLine="709"/>
        <w:jc w:val="both"/>
        <w:rPr>
          <w:sz w:val="28"/>
          <w:szCs w:val="28"/>
        </w:rPr>
      </w:pPr>
      <w:r w:rsidRPr="008C16CE">
        <w:rPr>
          <w:bCs/>
          <w:sz w:val="28"/>
          <w:szCs w:val="28"/>
        </w:rPr>
        <w:t xml:space="preserve">ТЦ </w:t>
      </w:r>
      <w:r>
        <w:rPr>
          <w:bCs/>
          <w:sz w:val="28"/>
          <w:szCs w:val="28"/>
        </w:rPr>
        <w:t>"</w:t>
      </w:r>
      <w:r w:rsidRPr="008C16CE">
        <w:rPr>
          <w:bCs/>
          <w:sz w:val="28"/>
          <w:szCs w:val="28"/>
        </w:rPr>
        <w:t>Двинские Зори</w:t>
      </w:r>
      <w:r>
        <w:rPr>
          <w:bCs/>
          <w:sz w:val="28"/>
          <w:szCs w:val="28"/>
        </w:rPr>
        <w:t>"</w:t>
      </w:r>
      <w:r w:rsidRPr="008C16CE">
        <w:rPr>
          <w:bCs/>
          <w:sz w:val="28"/>
          <w:szCs w:val="28"/>
        </w:rPr>
        <w:t xml:space="preserve"> по просп. Ломоносова, </w:t>
      </w:r>
      <w:r>
        <w:rPr>
          <w:bCs/>
          <w:sz w:val="28"/>
          <w:szCs w:val="28"/>
        </w:rPr>
        <w:t xml:space="preserve">д. </w:t>
      </w:r>
      <w:r w:rsidRPr="008C16CE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, </w:t>
      </w:r>
      <w:r w:rsidRPr="008C16CE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орп. </w:t>
      </w:r>
      <w:r w:rsidRPr="008C16C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;</w:t>
      </w:r>
    </w:p>
    <w:p w:rsidR="008C16CE" w:rsidRPr="008C16CE" w:rsidRDefault="008C16CE" w:rsidP="008C16CE">
      <w:pPr>
        <w:pStyle w:val="1"/>
        <w:widowControl w:val="0"/>
        <w:shd w:val="clear" w:color="auto" w:fill="FFFFFF"/>
        <w:autoSpaceDE w:val="0"/>
        <w:autoSpaceDN w:val="0"/>
        <w:spacing w:before="0"/>
        <w:ind w:left="360" w:firstLine="34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8" w:name="_Toc145974697"/>
      <w:bookmarkStart w:id="9" w:name="_Toc145974761"/>
      <w:r>
        <w:rPr>
          <w:rFonts w:ascii="Times New Roman" w:hAnsi="Times New Roman" w:cs="Times New Roman"/>
          <w:b w:val="0"/>
          <w:color w:val="auto"/>
          <w:sz w:val="28"/>
          <w:shd w:val="clear" w:color="auto" w:fill="FFFFFF"/>
        </w:rPr>
        <w:t>м</w:t>
      </w:r>
      <w:r w:rsidRPr="008C16CE">
        <w:rPr>
          <w:rFonts w:ascii="Times New Roman" w:hAnsi="Times New Roman" w:cs="Times New Roman"/>
          <w:b w:val="0"/>
          <w:color w:val="auto"/>
          <w:sz w:val="28"/>
          <w:shd w:val="clear" w:color="auto" w:fill="FFFFFF"/>
        </w:rPr>
        <w:t xml:space="preserve">агазин товаров для дома </w:t>
      </w:r>
      <w:r>
        <w:rPr>
          <w:rFonts w:ascii="Times New Roman" w:hAnsi="Times New Roman" w:cs="Times New Roman"/>
          <w:b w:val="0"/>
          <w:color w:val="auto"/>
          <w:sz w:val="28"/>
          <w:shd w:val="clear" w:color="auto" w:fill="FFFFFF"/>
        </w:rPr>
        <w:t>"</w:t>
      </w:r>
      <w:r w:rsidRPr="008C16CE">
        <w:rPr>
          <w:rFonts w:ascii="Times New Roman" w:hAnsi="Times New Roman" w:cs="Times New Roman"/>
          <w:b w:val="0"/>
          <w:color w:val="auto"/>
          <w:sz w:val="28"/>
        </w:rPr>
        <w:t>Солнечный лабиринт</w:t>
      </w:r>
      <w:r>
        <w:rPr>
          <w:rFonts w:ascii="Times New Roman" w:hAnsi="Times New Roman" w:cs="Times New Roman"/>
          <w:b w:val="0"/>
          <w:color w:val="auto"/>
          <w:sz w:val="28"/>
        </w:rPr>
        <w:t>"</w:t>
      </w:r>
      <w:r w:rsidRPr="008C16CE">
        <w:rPr>
          <w:rFonts w:ascii="Times New Roman" w:hAnsi="Times New Roman" w:cs="Times New Roman"/>
          <w:b w:val="0"/>
          <w:color w:val="auto"/>
          <w:sz w:val="28"/>
        </w:rPr>
        <w:t xml:space="preserve"> по </w:t>
      </w:r>
      <w:r w:rsidRPr="008C16CE">
        <w:rPr>
          <w:rFonts w:ascii="Times New Roman" w:hAnsi="Times New Roman" w:cs="Times New Roman"/>
          <w:b w:val="0"/>
          <w:bCs w:val="0"/>
          <w:color w:val="auto"/>
          <w:sz w:val="28"/>
        </w:rPr>
        <w:t>просп. Ломоносова,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д. </w:t>
      </w:r>
      <w:r w:rsidRPr="008C16CE">
        <w:rPr>
          <w:rFonts w:ascii="Times New Roman" w:hAnsi="Times New Roman" w:cs="Times New Roman"/>
          <w:b w:val="0"/>
          <w:bCs w:val="0"/>
          <w:color w:val="auto"/>
          <w:sz w:val="28"/>
        </w:rPr>
        <w:t>13</w:t>
      </w:r>
      <w:bookmarkEnd w:id="8"/>
      <w:bookmarkEnd w:id="9"/>
      <w:r>
        <w:rPr>
          <w:rFonts w:ascii="Times New Roman" w:hAnsi="Times New Roman" w:cs="Times New Roman"/>
          <w:b w:val="0"/>
          <w:bCs w:val="0"/>
          <w:color w:val="auto"/>
          <w:sz w:val="28"/>
        </w:rPr>
        <w:t>;</w:t>
      </w:r>
    </w:p>
    <w:p w:rsidR="008C16CE" w:rsidRPr="008C16CE" w:rsidRDefault="008C16CE" w:rsidP="008C16CE">
      <w:pPr>
        <w:pStyle w:val="1"/>
        <w:widowControl w:val="0"/>
        <w:shd w:val="clear" w:color="auto" w:fill="FFFFFF"/>
        <w:autoSpaceDE w:val="0"/>
        <w:autoSpaceDN w:val="0"/>
        <w:spacing w:before="0"/>
        <w:ind w:left="360" w:firstLine="34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10" w:name="_Toc145974698"/>
      <w:bookmarkStart w:id="11" w:name="_Toc145974762"/>
      <w:r w:rsidRPr="008C16CE">
        <w:rPr>
          <w:rFonts w:ascii="Times New Roman" w:hAnsi="Times New Roman" w:cs="Times New Roman"/>
          <w:b w:val="0"/>
          <w:color w:val="auto"/>
          <w:sz w:val="28"/>
        </w:rPr>
        <w:t>ГАОУ МФЦ</w:t>
      </w:r>
      <w:r w:rsidRPr="008C16CE">
        <w:rPr>
          <w:rFonts w:ascii="Times New Roman" w:hAnsi="Times New Roman" w:cs="Times New Roman"/>
          <w:b w:val="0"/>
          <w:color w:val="auto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hd w:val="clear" w:color="auto" w:fill="FFFFFF"/>
        </w:rPr>
        <w:t>"</w:t>
      </w:r>
      <w:r w:rsidRPr="008C16CE">
        <w:rPr>
          <w:rFonts w:ascii="Times New Roman" w:hAnsi="Times New Roman" w:cs="Times New Roman"/>
          <w:b w:val="0"/>
          <w:color w:val="auto"/>
          <w:sz w:val="28"/>
        </w:rPr>
        <w:t>Мои документы</w:t>
      </w:r>
      <w:r>
        <w:rPr>
          <w:rFonts w:ascii="Times New Roman" w:hAnsi="Times New Roman" w:cs="Times New Roman"/>
          <w:b w:val="0"/>
          <w:color w:val="auto"/>
          <w:sz w:val="28"/>
        </w:rPr>
        <w:t>"</w:t>
      </w:r>
      <w:r w:rsidRPr="008C16CE">
        <w:rPr>
          <w:rFonts w:ascii="Times New Roman" w:hAnsi="Times New Roman" w:cs="Times New Roman"/>
          <w:b w:val="0"/>
          <w:color w:val="auto"/>
          <w:sz w:val="28"/>
        </w:rPr>
        <w:t xml:space="preserve">, </w:t>
      </w:r>
      <w:r w:rsidRPr="008C16CE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наб. Северной Двины,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д. </w:t>
      </w:r>
      <w:r w:rsidRPr="008C16CE">
        <w:rPr>
          <w:rFonts w:ascii="Times New Roman" w:hAnsi="Times New Roman" w:cs="Times New Roman"/>
          <w:b w:val="0"/>
          <w:bCs w:val="0"/>
          <w:color w:val="auto"/>
          <w:sz w:val="28"/>
        </w:rPr>
        <w:t>6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, </w:t>
      </w:r>
      <w:r w:rsidRPr="008C16CE">
        <w:rPr>
          <w:rFonts w:ascii="Times New Roman" w:hAnsi="Times New Roman" w:cs="Times New Roman"/>
          <w:b w:val="0"/>
          <w:bCs w:val="0"/>
          <w:color w:val="auto"/>
          <w:sz w:val="28"/>
        </w:rPr>
        <w:t>к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орп. </w:t>
      </w:r>
      <w:r w:rsidRPr="008C16CE">
        <w:rPr>
          <w:rFonts w:ascii="Times New Roman" w:hAnsi="Times New Roman" w:cs="Times New Roman"/>
          <w:b w:val="0"/>
          <w:bCs w:val="0"/>
          <w:color w:val="auto"/>
          <w:sz w:val="28"/>
        </w:rPr>
        <w:t>1</w:t>
      </w:r>
      <w:bookmarkEnd w:id="10"/>
      <w:bookmarkEnd w:id="11"/>
      <w:r>
        <w:rPr>
          <w:rFonts w:ascii="Times New Roman" w:hAnsi="Times New Roman" w:cs="Times New Roman"/>
          <w:b w:val="0"/>
          <w:bCs w:val="0"/>
          <w:color w:val="auto"/>
          <w:sz w:val="28"/>
        </w:rPr>
        <w:t>;</w:t>
      </w:r>
    </w:p>
    <w:p w:rsidR="008C16CE" w:rsidRPr="008C16CE" w:rsidRDefault="008C16CE" w:rsidP="008C16CE">
      <w:pPr>
        <w:widowControl w:val="0"/>
        <w:autoSpaceDE w:val="0"/>
        <w:autoSpaceDN w:val="0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C16CE">
        <w:rPr>
          <w:sz w:val="28"/>
          <w:szCs w:val="28"/>
        </w:rPr>
        <w:t xml:space="preserve">агазин </w:t>
      </w:r>
      <w:r>
        <w:rPr>
          <w:sz w:val="28"/>
          <w:szCs w:val="28"/>
        </w:rPr>
        <w:t>"</w:t>
      </w:r>
      <w:r w:rsidRPr="008C16CE">
        <w:rPr>
          <w:sz w:val="28"/>
          <w:szCs w:val="28"/>
        </w:rPr>
        <w:t>Магнит</w:t>
      </w:r>
      <w:r>
        <w:rPr>
          <w:sz w:val="28"/>
          <w:szCs w:val="28"/>
        </w:rPr>
        <w:t xml:space="preserve">" </w:t>
      </w:r>
      <w:r w:rsidRPr="008C16CE">
        <w:rPr>
          <w:sz w:val="28"/>
          <w:szCs w:val="28"/>
        </w:rPr>
        <w:t xml:space="preserve">по </w:t>
      </w:r>
      <w:r w:rsidRPr="008C16CE">
        <w:rPr>
          <w:sz w:val="28"/>
          <w:szCs w:val="28"/>
          <w:shd w:val="clear" w:color="auto" w:fill="FFFFFF"/>
        </w:rPr>
        <w:t xml:space="preserve">просп. Ломоносова, </w:t>
      </w:r>
      <w:r>
        <w:rPr>
          <w:sz w:val="28"/>
          <w:szCs w:val="28"/>
          <w:shd w:val="clear" w:color="auto" w:fill="FFFFFF"/>
        </w:rPr>
        <w:t xml:space="preserve">д. </w:t>
      </w:r>
      <w:r w:rsidRPr="008C16CE">
        <w:rPr>
          <w:sz w:val="28"/>
          <w:szCs w:val="28"/>
          <w:shd w:val="clear" w:color="auto" w:fill="FFFFFF"/>
        </w:rPr>
        <w:t>15, корп. 2</w:t>
      </w:r>
      <w:r>
        <w:rPr>
          <w:sz w:val="28"/>
          <w:szCs w:val="28"/>
          <w:shd w:val="clear" w:color="auto" w:fill="FFFFFF"/>
        </w:rPr>
        <w:t>;</w:t>
      </w:r>
    </w:p>
    <w:p w:rsidR="008C16CE" w:rsidRPr="008C16CE" w:rsidRDefault="008C16CE" w:rsidP="008C16CE">
      <w:pPr>
        <w:pStyle w:val="1"/>
        <w:widowControl w:val="0"/>
        <w:shd w:val="clear" w:color="auto" w:fill="FFFFFF"/>
        <w:autoSpaceDE w:val="0"/>
        <w:autoSpaceDN w:val="0"/>
        <w:spacing w:before="0"/>
        <w:ind w:left="360" w:firstLine="34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</w:rPr>
      </w:pPr>
      <w:bookmarkStart w:id="12" w:name="_Toc145974699"/>
      <w:bookmarkStart w:id="13" w:name="_Toc145974763"/>
      <w:r>
        <w:rPr>
          <w:rFonts w:ascii="Times New Roman" w:hAnsi="Times New Roman" w:cs="Times New Roman"/>
          <w:b w:val="0"/>
          <w:color w:val="202124"/>
          <w:sz w:val="28"/>
        </w:rPr>
        <w:lastRenderedPageBreak/>
        <w:t>с</w:t>
      </w:r>
      <w:r w:rsidRPr="008C16CE">
        <w:rPr>
          <w:rFonts w:ascii="Times New Roman" w:hAnsi="Times New Roman" w:cs="Times New Roman"/>
          <w:b w:val="0"/>
          <w:color w:val="202124"/>
          <w:sz w:val="28"/>
        </w:rPr>
        <w:t xml:space="preserve">троительный Салон </w:t>
      </w:r>
      <w:r>
        <w:rPr>
          <w:rFonts w:ascii="Times New Roman" w:hAnsi="Times New Roman" w:cs="Times New Roman"/>
          <w:b w:val="0"/>
          <w:color w:val="202124"/>
          <w:sz w:val="28"/>
        </w:rPr>
        <w:t>"</w:t>
      </w:r>
      <w:r w:rsidRPr="008C16CE">
        <w:rPr>
          <w:rFonts w:ascii="Times New Roman" w:hAnsi="Times New Roman" w:cs="Times New Roman"/>
          <w:b w:val="0"/>
          <w:color w:val="202124"/>
          <w:sz w:val="28"/>
        </w:rPr>
        <w:t>Hilti</w:t>
      </w:r>
      <w:r>
        <w:rPr>
          <w:rFonts w:ascii="Times New Roman" w:hAnsi="Times New Roman" w:cs="Times New Roman"/>
          <w:b w:val="0"/>
          <w:color w:val="202124"/>
          <w:sz w:val="28"/>
        </w:rPr>
        <w:t>"</w:t>
      </w:r>
      <w:r w:rsidRPr="008C16CE">
        <w:rPr>
          <w:rFonts w:ascii="Times New Roman" w:hAnsi="Times New Roman" w:cs="Times New Roman"/>
          <w:b w:val="0"/>
          <w:color w:val="202124"/>
          <w:sz w:val="28"/>
        </w:rPr>
        <w:t xml:space="preserve"> по </w:t>
      </w:r>
      <w:r w:rsidRPr="008C16CE">
        <w:rPr>
          <w:rFonts w:ascii="Times New Roman" w:hAnsi="Times New Roman" w:cs="Times New Roman"/>
          <w:b w:val="0"/>
          <w:bCs w:val="0"/>
          <w:color w:val="202124"/>
          <w:sz w:val="28"/>
        </w:rPr>
        <w:t xml:space="preserve">просп. Ломоносова, </w:t>
      </w:r>
      <w:r>
        <w:rPr>
          <w:rFonts w:ascii="Times New Roman" w:hAnsi="Times New Roman" w:cs="Times New Roman"/>
          <w:b w:val="0"/>
          <w:bCs w:val="0"/>
          <w:color w:val="202124"/>
          <w:sz w:val="28"/>
        </w:rPr>
        <w:t xml:space="preserve">д. </w:t>
      </w:r>
      <w:r w:rsidRPr="008C16CE">
        <w:rPr>
          <w:rFonts w:ascii="Times New Roman" w:hAnsi="Times New Roman" w:cs="Times New Roman"/>
          <w:b w:val="0"/>
          <w:bCs w:val="0"/>
          <w:color w:val="202124"/>
          <w:sz w:val="28"/>
        </w:rPr>
        <w:t>13</w:t>
      </w:r>
      <w:bookmarkEnd w:id="12"/>
      <w:bookmarkEnd w:id="13"/>
      <w:r>
        <w:rPr>
          <w:rFonts w:ascii="Times New Roman" w:hAnsi="Times New Roman" w:cs="Times New Roman"/>
          <w:b w:val="0"/>
          <w:bCs w:val="0"/>
          <w:color w:val="202124"/>
          <w:sz w:val="28"/>
        </w:rPr>
        <w:t>.</w:t>
      </w:r>
    </w:p>
    <w:p w:rsidR="008C16CE" w:rsidRDefault="008C16CE" w:rsidP="008C16CE">
      <w:pPr>
        <w:pStyle w:val="Default"/>
        <w:ind w:firstLine="709"/>
        <w:jc w:val="both"/>
        <w:rPr>
          <w:sz w:val="28"/>
          <w:szCs w:val="28"/>
        </w:rPr>
      </w:pPr>
    </w:p>
    <w:p w:rsidR="00333606" w:rsidRPr="00A9311F" w:rsidRDefault="00333606" w:rsidP="006A4D87">
      <w:pPr>
        <w:pStyle w:val="2f7"/>
      </w:pPr>
      <w:bookmarkStart w:id="14" w:name="_Toc477948546"/>
      <w:bookmarkStart w:id="15" w:name="_Toc483211521"/>
      <w:bookmarkStart w:id="16" w:name="_Toc145974764"/>
      <w:r>
        <w:t xml:space="preserve">6. </w:t>
      </w:r>
      <w:r w:rsidRPr="00A9311F">
        <w:t xml:space="preserve">Характеристика объектов коммунальной инфраструктуры, </w:t>
      </w:r>
      <w:r w:rsidR="00F75574">
        <w:br/>
      </w:r>
      <w:r w:rsidRPr="00A9311F">
        <w:t xml:space="preserve">в том числе объектов, включенных в программы комплексного развития </w:t>
      </w:r>
      <w:r w:rsidR="00F75574">
        <w:br/>
      </w:r>
      <w:r w:rsidRPr="00A9311F">
        <w:t xml:space="preserve">систем коммунальной инфраструктуры, необходимых для развития территории </w:t>
      </w:r>
      <w:r w:rsidR="00F75574">
        <w:br/>
      </w:r>
      <w:r w:rsidRPr="00A9311F">
        <w:t xml:space="preserve">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</w:t>
      </w:r>
      <w:r w:rsidR="00F75574">
        <w:br/>
      </w:r>
      <w:r w:rsidRPr="00A9311F">
        <w:t>жизнедеятельности граждан</w:t>
      </w:r>
      <w:bookmarkEnd w:id="14"/>
      <w:bookmarkEnd w:id="15"/>
      <w:bookmarkEnd w:id="16"/>
    </w:p>
    <w:p w:rsidR="00333606" w:rsidRDefault="00333606" w:rsidP="00333606">
      <w:pPr>
        <w:pStyle w:val="S2"/>
        <w:spacing w:line="240" w:lineRule="auto"/>
      </w:pPr>
    </w:p>
    <w:p w:rsidR="00333606" w:rsidRDefault="00333606" w:rsidP="00333606">
      <w:pPr>
        <w:pStyle w:val="S2"/>
        <w:spacing w:line="240" w:lineRule="auto"/>
      </w:pPr>
      <w:r>
        <w:t xml:space="preserve">Отведенная территория обеспечена всеми необходимыми объектами инфраструктуры. </w:t>
      </w:r>
      <w:r w:rsidRPr="00A9311F">
        <w:t>В границах проекта планировки те</w:t>
      </w:r>
      <w:r>
        <w:t>рритории расположен действующий</w:t>
      </w:r>
      <w:r w:rsidRPr="00A9311F">
        <w:t xml:space="preserve"> </w:t>
      </w:r>
      <w:r>
        <w:t>кабель связи</w:t>
      </w:r>
      <w:r w:rsidRPr="003D456E">
        <w:t>,</w:t>
      </w:r>
      <w:r>
        <w:t xml:space="preserve"> сети водопровода</w:t>
      </w:r>
      <w:r w:rsidRPr="003D456E">
        <w:t>,</w:t>
      </w:r>
      <w:r>
        <w:t xml:space="preserve"> газопровода, канализации, ливневой канализации, тепловая подземная сеть, линии электропередач (высоковольтные) и линии электропередач (низковольтные).</w:t>
      </w:r>
    </w:p>
    <w:p w:rsidR="00333606" w:rsidRDefault="00333606" w:rsidP="008C16CE">
      <w:pPr>
        <w:pStyle w:val="Default"/>
        <w:ind w:firstLine="709"/>
        <w:jc w:val="both"/>
        <w:rPr>
          <w:sz w:val="28"/>
          <w:szCs w:val="28"/>
        </w:rPr>
      </w:pPr>
    </w:p>
    <w:p w:rsidR="00333606" w:rsidRPr="00A9311F" w:rsidRDefault="00333606" w:rsidP="006A4D87">
      <w:pPr>
        <w:pStyle w:val="2f7"/>
      </w:pPr>
      <w:bookmarkStart w:id="17" w:name="_Toc477948547"/>
      <w:bookmarkStart w:id="18" w:name="_Toc483211522"/>
      <w:bookmarkStart w:id="19" w:name="_Toc145974765"/>
      <w:r>
        <w:t xml:space="preserve">7. </w:t>
      </w:r>
      <w:r w:rsidRPr="00A9311F">
        <w:t xml:space="preserve">Характеристика объектов транспортной инфраструктуры, </w:t>
      </w:r>
      <w:r w:rsidR="00F75574">
        <w:br/>
      </w:r>
      <w:r w:rsidRPr="00A9311F">
        <w:t xml:space="preserve">в том числе объектов, включенных в программы комплексного развития </w:t>
      </w:r>
      <w:r w:rsidR="00F75574">
        <w:br/>
      </w:r>
      <w:r w:rsidRPr="00A9311F">
        <w:t xml:space="preserve">систем транспортной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</w:t>
      </w:r>
      <w:r w:rsidR="00F75574">
        <w:br/>
      </w:r>
      <w:r w:rsidRPr="00A9311F">
        <w:t>жизнедеятельности граждан</w:t>
      </w:r>
      <w:bookmarkEnd w:id="17"/>
      <w:bookmarkEnd w:id="18"/>
      <w:bookmarkEnd w:id="19"/>
    </w:p>
    <w:p w:rsidR="00333606" w:rsidRDefault="00333606" w:rsidP="008C16CE">
      <w:pPr>
        <w:pStyle w:val="Default"/>
        <w:ind w:firstLine="709"/>
        <w:jc w:val="both"/>
        <w:rPr>
          <w:sz w:val="28"/>
          <w:szCs w:val="28"/>
        </w:rPr>
      </w:pPr>
    </w:p>
    <w:p w:rsidR="00333606" w:rsidRPr="00333606" w:rsidRDefault="00333606" w:rsidP="00333606">
      <w:pPr>
        <w:ind w:firstLine="709"/>
        <w:jc w:val="both"/>
        <w:rPr>
          <w:sz w:val="28"/>
          <w:szCs w:val="28"/>
        </w:rPr>
      </w:pPr>
      <w:r w:rsidRPr="00333606">
        <w:rPr>
          <w:sz w:val="28"/>
          <w:szCs w:val="28"/>
        </w:rPr>
        <w:t>В проекте принята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улиц в транспортной схеме.</w:t>
      </w:r>
    </w:p>
    <w:p w:rsidR="00333606" w:rsidRDefault="00333606" w:rsidP="00333606">
      <w:pPr>
        <w:pStyle w:val="af1"/>
        <w:spacing w:after="0"/>
        <w:ind w:firstLine="709"/>
        <w:jc w:val="both"/>
        <w:rPr>
          <w:spacing w:val="2"/>
          <w:sz w:val="28"/>
          <w:szCs w:val="28"/>
        </w:rPr>
      </w:pPr>
      <w:r w:rsidRPr="00333606">
        <w:rPr>
          <w:sz w:val="28"/>
          <w:szCs w:val="28"/>
        </w:rPr>
        <w:t xml:space="preserve">Улично-дорожная сеть запроектирована согласно </w:t>
      </w:r>
      <w:r w:rsidRPr="00333606">
        <w:rPr>
          <w:spacing w:val="-3"/>
          <w:sz w:val="28"/>
          <w:szCs w:val="28"/>
        </w:rPr>
        <w:t xml:space="preserve">требованиям </w:t>
      </w:r>
      <w:r>
        <w:rPr>
          <w:spacing w:val="-3"/>
          <w:sz w:val="28"/>
          <w:szCs w:val="28"/>
        </w:rPr>
        <w:br/>
      </w:r>
      <w:r w:rsidRPr="00333606">
        <w:rPr>
          <w:spacing w:val="3"/>
          <w:sz w:val="28"/>
          <w:szCs w:val="28"/>
        </w:rPr>
        <w:t xml:space="preserve">СП </w:t>
      </w:r>
      <w:r w:rsidRPr="00333606">
        <w:rPr>
          <w:sz w:val="28"/>
          <w:szCs w:val="28"/>
        </w:rPr>
        <w:t xml:space="preserve">42.133330.2016 "Градостроительство. Планировка и застройка </w:t>
      </w:r>
      <w:r w:rsidRPr="00333606">
        <w:rPr>
          <w:spacing w:val="2"/>
          <w:sz w:val="28"/>
          <w:szCs w:val="28"/>
        </w:rPr>
        <w:t xml:space="preserve">городских </w:t>
      </w:r>
      <w:r w:rsidR="004D4F80">
        <w:rPr>
          <w:spacing w:val="2"/>
          <w:sz w:val="28"/>
          <w:szCs w:val="28"/>
        </w:rPr>
        <w:br/>
      </w:r>
      <w:r w:rsidRPr="00333606">
        <w:rPr>
          <w:sz w:val="28"/>
          <w:szCs w:val="28"/>
        </w:rPr>
        <w:t xml:space="preserve">и сельских поселений. Актуализированная редакция </w:t>
      </w:r>
      <w:r w:rsidRPr="00333606">
        <w:rPr>
          <w:spacing w:val="2"/>
          <w:sz w:val="28"/>
          <w:szCs w:val="28"/>
        </w:rPr>
        <w:t>СНиП 2.07.01-89*".</w:t>
      </w:r>
    </w:p>
    <w:p w:rsidR="00333606" w:rsidRDefault="00333606" w:rsidP="00333606">
      <w:pPr>
        <w:pStyle w:val="af1"/>
        <w:spacing w:after="0"/>
        <w:ind w:firstLine="709"/>
        <w:jc w:val="both"/>
        <w:rPr>
          <w:sz w:val="28"/>
          <w:szCs w:val="28"/>
        </w:rPr>
      </w:pPr>
      <w:r w:rsidRPr="00333606">
        <w:rPr>
          <w:sz w:val="28"/>
          <w:szCs w:val="28"/>
        </w:rPr>
        <w:t xml:space="preserve">Проектом планировки не предусмотрено размещение дорог регионального или местного значения, </w:t>
      </w:r>
      <w:bookmarkStart w:id="20" w:name="Все_технические_средства_организации_дор"/>
      <w:bookmarkEnd w:id="20"/>
      <w:r w:rsidRPr="00333606">
        <w:rPr>
          <w:sz w:val="28"/>
          <w:szCs w:val="28"/>
        </w:rPr>
        <w:t xml:space="preserve">транспортная доступность территории проектирования обеспечена существующими магистральными улицами районного значения (наб. Северной Двины, ул. Урицкого, просп. Ломоносова), внутриквартальными проездами. Планировочное решение системы проездов </w:t>
      </w:r>
      <w:r w:rsidR="004D4F80">
        <w:rPr>
          <w:sz w:val="28"/>
          <w:szCs w:val="28"/>
        </w:rPr>
        <w:br/>
      </w:r>
      <w:r w:rsidRPr="00333606">
        <w:rPr>
          <w:sz w:val="28"/>
          <w:szCs w:val="28"/>
        </w:rPr>
        <w:t xml:space="preserve">и тротуаров на проектируемой территории предполагает транспортное </w:t>
      </w:r>
      <w:r w:rsidR="004D4F80">
        <w:rPr>
          <w:sz w:val="28"/>
          <w:szCs w:val="28"/>
        </w:rPr>
        <w:br/>
      </w:r>
      <w:r w:rsidRPr="00333606">
        <w:rPr>
          <w:sz w:val="28"/>
          <w:szCs w:val="28"/>
        </w:rPr>
        <w:t>и пешеходное обслуживание всех проектируемых объектов. Тупиковые проезды обустраиваются разворотной площадкой 15х15метров.</w:t>
      </w:r>
      <w:bookmarkStart w:id="21" w:name="_Hlk117594917"/>
    </w:p>
    <w:p w:rsidR="00333606" w:rsidRDefault="00333606" w:rsidP="00333606">
      <w:pPr>
        <w:pStyle w:val="af1"/>
        <w:spacing w:after="0"/>
        <w:ind w:firstLine="709"/>
        <w:jc w:val="both"/>
        <w:rPr>
          <w:sz w:val="28"/>
          <w:szCs w:val="28"/>
        </w:rPr>
      </w:pPr>
      <w:r w:rsidRPr="00333606">
        <w:rPr>
          <w:sz w:val="28"/>
          <w:szCs w:val="28"/>
        </w:rPr>
        <w:t xml:space="preserve">Характеристика проектируемых внутриквартальных проездов </w:t>
      </w:r>
      <w:r w:rsidR="004D4F80">
        <w:rPr>
          <w:sz w:val="28"/>
          <w:szCs w:val="28"/>
        </w:rPr>
        <w:br/>
      </w:r>
      <w:r w:rsidRPr="00333606">
        <w:rPr>
          <w:sz w:val="28"/>
          <w:szCs w:val="28"/>
        </w:rPr>
        <w:t xml:space="preserve">в соответствии с </w:t>
      </w:r>
      <w:r w:rsidRPr="00333606">
        <w:rPr>
          <w:spacing w:val="3"/>
          <w:sz w:val="28"/>
          <w:szCs w:val="28"/>
        </w:rPr>
        <w:t xml:space="preserve">СП </w:t>
      </w:r>
      <w:r w:rsidRPr="00333606">
        <w:rPr>
          <w:sz w:val="28"/>
          <w:szCs w:val="28"/>
        </w:rPr>
        <w:t>42.133330.2016:</w:t>
      </w:r>
    </w:p>
    <w:p w:rsidR="00333606" w:rsidRPr="00333606" w:rsidRDefault="00333606" w:rsidP="00333606">
      <w:pPr>
        <w:pStyle w:val="af1"/>
        <w:spacing w:after="0"/>
        <w:ind w:firstLine="709"/>
        <w:jc w:val="both"/>
        <w:rPr>
          <w:sz w:val="28"/>
          <w:szCs w:val="28"/>
        </w:rPr>
      </w:pPr>
      <w:r w:rsidRPr="00333606">
        <w:rPr>
          <w:sz w:val="28"/>
          <w:szCs w:val="28"/>
        </w:rPr>
        <w:t>расчетная скорость движения: 40 км/ч;</w:t>
      </w:r>
    </w:p>
    <w:p w:rsidR="00333606" w:rsidRPr="00333606" w:rsidRDefault="00333606" w:rsidP="00333606">
      <w:pPr>
        <w:pStyle w:val="S2"/>
        <w:spacing w:line="240" w:lineRule="auto"/>
        <w:ind w:left="709" w:firstLine="0"/>
        <w:rPr>
          <w:szCs w:val="28"/>
        </w:rPr>
      </w:pPr>
      <w:r w:rsidRPr="00333606">
        <w:rPr>
          <w:szCs w:val="28"/>
        </w:rPr>
        <w:t>ширина полосы движения: 3 м</w:t>
      </w:r>
      <w:r>
        <w:rPr>
          <w:szCs w:val="28"/>
        </w:rPr>
        <w:t>етра</w:t>
      </w:r>
      <w:r w:rsidRPr="00333606">
        <w:rPr>
          <w:szCs w:val="28"/>
        </w:rPr>
        <w:t>;</w:t>
      </w:r>
    </w:p>
    <w:p w:rsidR="00333606" w:rsidRPr="00333606" w:rsidRDefault="00333606" w:rsidP="00333606">
      <w:pPr>
        <w:pStyle w:val="S2"/>
        <w:spacing w:line="240" w:lineRule="auto"/>
        <w:ind w:left="709" w:firstLine="0"/>
        <w:rPr>
          <w:szCs w:val="28"/>
        </w:rPr>
      </w:pPr>
      <w:r w:rsidRPr="00333606">
        <w:rPr>
          <w:szCs w:val="28"/>
        </w:rPr>
        <w:t>число полос движения: 2;</w:t>
      </w:r>
    </w:p>
    <w:p w:rsidR="00333606" w:rsidRPr="00333606" w:rsidRDefault="00333606" w:rsidP="00333606">
      <w:pPr>
        <w:pStyle w:val="S2"/>
        <w:spacing w:line="240" w:lineRule="auto"/>
        <w:ind w:left="709" w:firstLine="0"/>
        <w:rPr>
          <w:szCs w:val="28"/>
        </w:rPr>
      </w:pPr>
      <w:r w:rsidRPr="00333606">
        <w:rPr>
          <w:szCs w:val="28"/>
        </w:rPr>
        <w:t>ширина пешеходной части тротуара: 1</w:t>
      </w:r>
      <w:r>
        <w:rPr>
          <w:szCs w:val="28"/>
        </w:rPr>
        <w:t xml:space="preserve"> </w:t>
      </w:r>
      <w:r w:rsidRPr="00333606">
        <w:rPr>
          <w:szCs w:val="28"/>
        </w:rPr>
        <w:t>м</w:t>
      </w:r>
      <w:r>
        <w:rPr>
          <w:szCs w:val="28"/>
        </w:rPr>
        <w:t>етр</w:t>
      </w:r>
      <w:r w:rsidRPr="00333606">
        <w:rPr>
          <w:szCs w:val="28"/>
        </w:rPr>
        <w:t>.</w:t>
      </w:r>
    </w:p>
    <w:bookmarkEnd w:id="21"/>
    <w:p w:rsidR="00976808" w:rsidRDefault="00333606" w:rsidP="00333606">
      <w:pPr>
        <w:pStyle w:val="af1"/>
        <w:spacing w:after="0"/>
        <w:ind w:firstLine="709"/>
        <w:jc w:val="both"/>
        <w:rPr>
          <w:sz w:val="28"/>
          <w:szCs w:val="28"/>
        </w:rPr>
      </w:pPr>
      <w:r w:rsidRPr="00333606">
        <w:rPr>
          <w:sz w:val="28"/>
          <w:szCs w:val="28"/>
        </w:rPr>
        <w:lastRenderedPageBreak/>
        <w:t xml:space="preserve">Проектом предусматривается организация автостоянок для всех проектируемых объектов общественно-делового назначения. </w:t>
      </w:r>
    </w:p>
    <w:p w:rsidR="00333606" w:rsidRPr="00333606" w:rsidRDefault="00333606" w:rsidP="004D4F80">
      <w:pPr>
        <w:pStyle w:val="af1"/>
        <w:spacing w:after="0" w:line="233" w:lineRule="auto"/>
        <w:ind w:firstLine="709"/>
        <w:jc w:val="both"/>
        <w:rPr>
          <w:sz w:val="28"/>
          <w:szCs w:val="28"/>
        </w:rPr>
      </w:pPr>
      <w:r w:rsidRPr="00333606">
        <w:rPr>
          <w:sz w:val="28"/>
          <w:szCs w:val="28"/>
        </w:rPr>
        <w:t xml:space="preserve">Места постоянного хранения автотранспорта для жителей индивидуальной жилой застройки предусмотрены непосредственно </w:t>
      </w:r>
      <w:r w:rsidR="004D4F80">
        <w:rPr>
          <w:sz w:val="28"/>
          <w:szCs w:val="28"/>
        </w:rPr>
        <w:br/>
      </w:r>
      <w:r w:rsidRPr="00333606">
        <w:rPr>
          <w:sz w:val="28"/>
          <w:szCs w:val="28"/>
        </w:rPr>
        <w:t xml:space="preserve">на участках. </w:t>
      </w:r>
    </w:p>
    <w:p w:rsidR="00333606" w:rsidRPr="00E00845" w:rsidRDefault="00333606" w:rsidP="004D4F80">
      <w:pPr>
        <w:spacing w:line="233" w:lineRule="auto"/>
        <w:ind w:firstLine="720"/>
        <w:jc w:val="both"/>
        <w:rPr>
          <w:sz w:val="28"/>
          <w:szCs w:val="28"/>
        </w:rPr>
      </w:pPr>
      <w:r w:rsidRPr="00E00845">
        <w:rPr>
          <w:sz w:val="28"/>
          <w:szCs w:val="28"/>
        </w:rPr>
        <w:t>Расчет парковочных мест выполнен согласно РНГП.</w:t>
      </w:r>
    </w:p>
    <w:p w:rsidR="00333606" w:rsidRPr="00E00845" w:rsidRDefault="00333606" w:rsidP="004D4F80">
      <w:pPr>
        <w:spacing w:line="233" w:lineRule="auto"/>
        <w:ind w:firstLine="720"/>
        <w:jc w:val="both"/>
        <w:rPr>
          <w:color w:val="000000" w:themeColor="text1"/>
          <w:sz w:val="28"/>
          <w:szCs w:val="28"/>
        </w:rPr>
      </w:pPr>
      <w:r w:rsidRPr="00E00845">
        <w:rPr>
          <w:sz w:val="28"/>
          <w:szCs w:val="28"/>
        </w:rPr>
        <w:t xml:space="preserve">Минимальное количество мест для стоянки (размещения) индивидуального автотранспорта для многоквартирной жилой застройки </w:t>
      </w:r>
      <w:r w:rsidR="004D4F80">
        <w:rPr>
          <w:sz w:val="28"/>
          <w:szCs w:val="28"/>
        </w:rPr>
        <w:br/>
      </w:r>
      <w:r w:rsidRPr="00E00845">
        <w:rPr>
          <w:sz w:val="28"/>
          <w:szCs w:val="28"/>
        </w:rPr>
        <w:t>из расчета:</w:t>
      </w:r>
      <w:r w:rsidR="00F75574">
        <w:rPr>
          <w:sz w:val="28"/>
          <w:szCs w:val="28"/>
        </w:rPr>
        <w:t xml:space="preserve"> </w:t>
      </w:r>
      <w:r w:rsidRPr="00E00845">
        <w:rPr>
          <w:color w:val="000000" w:themeColor="text1"/>
          <w:sz w:val="28"/>
          <w:szCs w:val="28"/>
        </w:rPr>
        <w:t>1 машино-место на 135 кв. м жилой площади жилых помещений.</w:t>
      </w:r>
    </w:p>
    <w:p w:rsidR="00333606" w:rsidRPr="00D61C00" w:rsidRDefault="00333606" w:rsidP="004D4F80">
      <w:pPr>
        <w:pStyle w:val="af1"/>
        <w:spacing w:after="0" w:line="233" w:lineRule="auto"/>
        <w:ind w:firstLine="709"/>
        <w:jc w:val="both"/>
        <w:rPr>
          <w:sz w:val="28"/>
          <w:szCs w:val="28"/>
        </w:rPr>
      </w:pPr>
      <w:r w:rsidRPr="00111FD9">
        <w:rPr>
          <w:sz w:val="28"/>
          <w:szCs w:val="28"/>
        </w:rPr>
        <w:t>Площадь жилого фонда в квартале на данный момент составляет 36</w:t>
      </w:r>
      <w:r w:rsidR="006A4D87" w:rsidRPr="00111FD9">
        <w:rPr>
          <w:sz w:val="28"/>
          <w:szCs w:val="28"/>
        </w:rPr>
        <w:t> </w:t>
      </w:r>
      <w:r w:rsidRPr="00111FD9">
        <w:rPr>
          <w:sz w:val="28"/>
          <w:szCs w:val="28"/>
        </w:rPr>
        <w:t>934</w:t>
      </w:r>
      <w:r w:rsidR="00111FD9" w:rsidRPr="00111FD9">
        <w:rPr>
          <w:sz w:val="28"/>
          <w:szCs w:val="28"/>
        </w:rPr>
        <w:t>,60</w:t>
      </w:r>
      <w:r w:rsidR="006A4D87" w:rsidRPr="00111FD9">
        <w:rPr>
          <w:sz w:val="28"/>
          <w:szCs w:val="28"/>
        </w:rPr>
        <w:t> </w:t>
      </w:r>
      <w:r w:rsidR="00D61C00" w:rsidRPr="00111FD9">
        <w:rPr>
          <w:sz w:val="28"/>
          <w:szCs w:val="28"/>
        </w:rPr>
        <w:t>кв.</w:t>
      </w:r>
      <w:r w:rsidR="006A4D87" w:rsidRPr="00111FD9">
        <w:rPr>
          <w:sz w:val="28"/>
          <w:szCs w:val="28"/>
        </w:rPr>
        <w:t> </w:t>
      </w:r>
      <w:r w:rsidR="00D61C00" w:rsidRPr="00111FD9">
        <w:rPr>
          <w:sz w:val="28"/>
          <w:szCs w:val="28"/>
        </w:rPr>
        <w:t>м</w:t>
      </w:r>
      <w:r w:rsidRPr="00111FD9">
        <w:rPr>
          <w:sz w:val="28"/>
          <w:szCs w:val="28"/>
        </w:rPr>
        <w:t>. Таким образом, для обеспечения машино-местами всего объема существующего жилого фонда необходимо 274</w:t>
      </w:r>
      <w:r w:rsidRPr="00333606">
        <w:rPr>
          <w:sz w:val="28"/>
          <w:szCs w:val="28"/>
        </w:rPr>
        <w:t xml:space="preserve"> парковочных машино-места. Требуемое количество машино-мест для существующего жилого фонда, проектом обеспечивается по существующим ныне условиям сложившейся за</w:t>
      </w:r>
      <w:r>
        <w:rPr>
          <w:sz w:val="28"/>
          <w:szCs w:val="28"/>
        </w:rPr>
        <w:t>с</w:t>
      </w:r>
      <w:r w:rsidRPr="00333606">
        <w:rPr>
          <w:sz w:val="28"/>
          <w:szCs w:val="28"/>
        </w:rPr>
        <w:t>тройки.</w:t>
      </w:r>
    </w:p>
    <w:p w:rsidR="00333606" w:rsidRDefault="00333606" w:rsidP="004D4F80">
      <w:pPr>
        <w:pStyle w:val="Default"/>
        <w:spacing w:line="233" w:lineRule="auto"/>
        <w:ind w:firstLine="709"/>
        <w:jc w:val="both"/>
        <w:rPr>
          <w:sz w:val="28"/>
          <w:szCs w:val="28"/>
        </w:rPr>
      </w:pPr>
    </w:p>
    <w:p w:rsidR="00976808" w:rsidRPr="001C3A77" w:rsidRDefault="00F75574" w:rsidP="004D4F80">
      <w:pPr>
        <w:pStyle w:val="2f7"/>
        <w:spacing w:line="233" w:lineRule="auto"/>
      </w:pPr>
      <w:bookmarkStart w:id="22" w:name="_Toc145974766"/>
      <w:r>
        <w:t>8</w:t>
      </w:r>
      <w:r w:rsidR="00976808">
        <w:t xml:space="preserve">. </w:t>
      </w:r>
      <w:r w:rsidR="00976808" w:rsidRPr="001C3A77">
        <w:t xml:space="preserve">Характеристика объектов социальной инфраструктуры, </w:t>
      </w:r>
      <w:r>
        <w:br/>
      </w:r>
      <w:r w:rsidR="00976808" w:rsidRPr="001C3A77">
        <w:t xml:space="preserve">в том числе объектов, включенных в программы комплексного развития </w:t>
      </w:r>
      <w:r>
        <w:br/>
      </w:r>
      <w:r w:rsidR="00976808" w:rsidRPr="001C3A77">
        <w:t xml:space="preserve">систем социальной инфраструктуры, необходимых для развития территории </w:t>
      </w:r>
      <w:r>
        <w:br/>
      </w:r>
      <w:r w:rsidR="00976808" w:rsidRPr="001C3A77">
        <w:t xml:space="preserve">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</w:t>
      </w:r>
      <w:r>
        <w:br/>
      </w:r>
      <w:r w:rsidR="00976808" w:rsidRPr="001C3A77">
        <w:t>жизнедеятельности граждан</w:t>
      </w:r>
      <w:bookmarkEnd w:id="22"/>
    </w:p>
    <w:p w:rsidR="00976808" w:rsidRDefault="00976808" w:rsidP="004D4F80">
      <w:pPr>
        <w:pStyle w:val="Default"/>
        <w:spacing w:line="233" w:lineRule="auto"/>
        <w:ind w:firstLine="709"/>
        <w:jc w:val="both"/>
        <w:rPr>
          <w:sz w:val="28"/>
          <w:szCs w:val="28"/>
        </w:rPr>
      </w:pPr>
    </w:p>
    <w:p w:rsidR="00976808" w:rsidRPr="00976808" w:rsidRDefault="00976808" w:rsidP="004D4F80">
      <w:pPr>
        <w:tabs>
          <w:tab w:val="left" w:pos="426"/>
        </w:tabs>
        <w:adjustRightInd w:val="0"/>
        <w:spacing w:line="233" w:lineRule="auto"/>
        <w:ind w:firstLine="709"/>
        <w:jc w:val="both"/>
        <w:rPr>
          <w:rFonts w:eastAsiaTheme="minorEastAsia"/>
          <w:sz w:val="28"/>
          <w:szCs w:val="28"/>
        </w:rPr>
      </w:pPr>
      <w:r w:rsidRPr="00976808">
        <w:rPr>
          <w:sz w:val="28"/>
          <w:szCs w:val="28"/>
        </w:rPr>
        <w:t xml:space="preserve">В границах проекта планировки территории </w:t>
      </w:r>
      <w:r w:rsidRPr="00976808">
        <w:rPr>
          <w:rFonts w:eastAsiaTheme="minorEastAsia"/>
          <w:sz w:val="28"/>
          <w:szCs w:val="28"/>
        </w:rPr>
        <w:t xml:space="preserve">планируется размещение объекта капитального строительства, предназначенного для образования </w:t>
      </w:r>
      <w:r w:rsidR="004D4F80">
        <w:rPr>
          <w:rFonts w:eastAsiaTheme="minorEastAsia"/>
          <w:sz w:val="28"/>
          <w:szCs w:val="28"/>
        </w:rPr>
        <w:br/>
      </w:r>
      <w:r w:rsidRPr="00976808">
        <w:rPr>
          <w:rFonts w:eastAsiaTheme="minorEastAsia"/>
          <w:sz w:val="28"/>
          <w:szCs w:val="28"/>
        </w:rPr>
        <w:t xml:space="preserve">и просвещения, а именно спортивное сооружение, предназначенное для занятий обещающихся </w:t>
      </w:r>
      <w:r w:rsidR="00C8310F">
        <w:rPr>
          <w:rFonts w:eastAsiaTheme="minorEastAsia"/>
          <w:sz w:val="28"/>
          <w:szCs w:val="28"/>
        </w:rPr>
        <w:t xml:space="preserve">гимназии </w:t>
      </w:r>
      <w:r w:rsidRPr="00976808">
        <w:rPr>
          <w:rFonts w:eastAsiaTheme="minorEastAsia"/>
          <w:sz w:val="28"/>
          <w:szCs w:val="28"/>
        </w:rPr>
        <w:t>физической культурой и спортом (</w:t>
      </w:r>
      <w:r w:rsidR="00C8310F">
        <w:rPr>
          <w:rFonts w:eastAsiaTheme="minorEastAsia"/>
          <w:sz w:val="28"/>
          <w:szCs w:val="28"/>
        </w:rPr>
        <w:t>с</w:t>
      </w:r>
      <w:r w:rsidRPr="00976808">
        <w:rPr>
          <w:rFonts w:eastAsiaTheme="minorEastAsia"/>
          <w:sz w:val="28"/>
          <w:szCs w:val="28"/>
        </w:rPr>
        <w:t>портивный зал)</w:t>
      </w:r>
      <w:r w:rsidR="006442F9">
        <w:rPr>
          <w:rFonts w:eastAsiaTheme="minorEastAsia"/>
          <w:sz w:val="28"/>
          <w:szCs w:val="28"/>
        </w:rPr>
        <w:t>.</w:t>
      </w:r>
    </w:p>
    <w:p w:rsidR="00976808" w:rsidRPr="00976808" w:rsidRDefault="00976808" w:rsidP="004D4F80">
      <w:pPr>
        <w:tabs>
          <w:tab w:val="left" w:pos="426"/>
        </w:tabs>
        <w:adjustRightInd w:val="0"/>
        <w:spacing w:line="233" w:lineRule="auto"/>
        <w:ind w:firstLine="709"/>
        <w:jc w:val="both"/>
        <w:rPr>
          <w:rFonts w:eastAsiaTheme="minorEastAsia"/>
          <w:sz w:val="28"/>
          <w:szCs w:val="28"/>
        </w:rPr>
      </w:pPr>
      <w:r w:rsidRPr="00976808">
        <w:rPr>
          <w:rFonts w:eastAsiaTheme="minorEastAsia"/>
          <w:sz w:val="28"/>
          <w:szCs w:val="28"/>
        </w:rPr>
        <w:t>Расчетны</w:t>
      </w:r>
      <w:r w:rsidR="00C8310F">
        <w:rPr>
          <w:rFonts w:eastAsiaTheme="minorEastAsia"/>
          <w:sz w:val="28"/>
          <w:szCs w:val="28"/>
        </w:rPr>
        <w:t>е</w:t>
      </w:r>
      <w:r w:rsidRPr="00976808">
        <w:rPr>
          <w:rFonts w:eastAsiaTheme="minorEastAsia"/>
          <w:sz w:val="28"/>
          <w:szCs w:val="28"/>
        </w:rPr>
        <w:t xml:space="preserve"> показател</w:t>
      </w:r>
      <w:r w:rsidR="00C8310F">
        <w:rPr>
          <w:rFonts w:eastAsiaTheme="minorEastAsia"/>
          <w:sz w:val="28"/>
          <w:szCs w:val="28"/>
        </w:rPr>
        <w:t>и</w:t>
      </w:r>
      <w:r w:rsidRPr="00976808">
        <w:rPr>
          <w:rFonts w:eastAsiaTheme="minorEastAsia"/>
          <w:sz w:val="28"/>
          <w:szCs w:val="28"/>
        </w:rPr>
        <w:t>:</w:t>
      </w:r>
    </w:p>
    <w:p w:rsidR="00976808" w:rsidRPr="00976808" w:rsidRDefault="00C8310F" w:rsidP="004D4F80">
      <w:pPr>
        <w:tabs>
          <w:tab w:val="left" w:pos="426"/>
        </w:tabs>
        <w:adjustRightInd w:val="0"/>
        <w:spacing w:line="233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976808" w:rsidRPr="00976808">
        <w:rPr>
          <w:rFonts w:eastAsiaTheme="minorEastAsia"/>
          <w:sz w:val="28"/>
          <w:szCs w:val="28"/>
        </w:rPr>
        <w:t>лощадь земельного участка: 3</w:t>
      </w:r>
      <w:r w:rsidR="006A4D87">
        <w:rPr>
          <w:rFonts w:eastAsiaTheme="minorEastAsia"/>
          <w:sz w:val="28"/>
          <w:szCs w:val="28"/>
        </w:rPr>
        <w:t> </w:t>
      </w:r>
      <w:r w:rsidR="00976808" w:rsidRPr="00976808">
        <w:rPr>
          <w:rFonts w:eastAsiaTheme="minorEastAsia"/>
          <w:sz w:val="28"/>
          <w:szCs w:val="28"/>
        </w:rPr>
        <w:t xml:space="preserve">114 </w:t>
      </w:r>
      <w:r w:rsidR="00D61C00">
        <w:rPr>
          <w:rFonts w:eastAsiaTheme="minorEastAsia"/>
          <w:sz w:val="28"/>
          <w:szCs w:val="28"/>
        </w:rPr>
        <w:t>кв. м</w:t>
      </w:r>
      <w:r>
        <w:rPr>
          <w:rFonts w:eastAsiaTheme="minorEastAsia"/>
          <w:sz w:val="28"/>
          <w:szCs w:val="28"/>
        </w:rPr>
        <w:t>;</w:t>
      </w:r>
    </w:p>
    <w:p w:rsidR="00976808" w:rsidRPr="00976808" w:rsidRDefault="00C8310F" w:rsidP="004D4F80">
      <w:pPr>
        <w:tabs>
          <w:tab w:val="left" w:pos="426"/>
        </w:tabs>
        <w:adjustRightInd w:val="0"/>
        <w:spacing w:line="233" w:lineRule="auto"/>
        <w:ind w:firstLine="709"/>
        <w:jc w:val="both"/>
        <w:rPr>
          <w:rStyle w:val="G0"/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976808" w:rsidRPr="00976808">
        <w:rPr>
          <w:rFonts w:eastAsiaTheme="minorEastAsia"/>
          <w:sz w:val="28"/>
          <w:szCs w:val="28"/>
        </w:rPr>
        <w:t xml:space="preserve">лощадь спортивного зала: 288 </w:t>
      </w:r>
      <w:r w:rsidR="00D61C00">
        <w:rPr>
          <w:rFonts w:eastAsiaTheme="minorEastAsia"/>
          <w:sz w:val="28"/>
          <w:szCs w:val="28"/>
        </w:rPr>
        <w:t>кв. м</w:t>
      </w:r>
      <w:r w:rsidR="00976808" w:rsidRPr="00976808">
        <w:rPr>
          <w:rFonts w:eastAsiaTheme="minorEastAsia"/>
          <w:sz w:val="28"/>
          <w:szCs w:val="28"/>
        </w:rPr>
        <w:t xml:space="preserve"> (</w:t>
      </w:r>
      <w:r w:rsidR="00976808" w:rsidRPr="00976808">
        <w:rPr>
          <w:rStyle w:val="G0"/>
          <w:rFonts w:ascii="Times New Roman" w:eastAsiaTheme="minorEastAsia" w:hAnsi="Times New Roman"/>
          <w:sz w:val="28"/>
          <w:szCs w:val="28"/>
        </w:rPr>
        <w:t>24</w:t>
      </w:r>
      <w:r w:rsidR="004031B5">
        <w:rPr>
          <w:rStyle w:val="G0"/>
          <w:rFonts w:ascii="Times New Roman" w:eastAsiaTheme="minorEastAsia" w:hAnsi="Times New Roman"/>
          <w:sz w:val="28"/>
          <w:szCs w:val="28"/>
        </w:rPr>
        <w:t xml:space="preserve"> </w:t>
      </w:r>
      <w:r w:rsidR="00976808" w:rsidRPr="00976808">
        <w:rPr>
          <w:rStyle w:val="G0"/>
          <w:rFonts w:ascii="Times New Roman" w:eastAsiaTheme="minorEastAsia" w:hAnsi="Times New Roman"/>
          <w:sz w:val="28"/>
          <w:szCs w:val="28"/>
        </w:rPr>
        <w:t>м х 12</w:t>
      </w:r>
      <w:r w:rsidR="004031B5">
        <w:rPr>
          <w:rStyle w:val="G0"/>
          <w:rFonts w:ascii="Times New Roman" w:eastAsiaTheme="minorEastAsia" w:hAnsi="Times New Roman"/>
          <w:sz w:val="28"/>
          <w:szCs w:val="28"/>
        </w:rPr>
        <w:t xml:space="preserve"> </w:t>
      </w:r>
      <w:r w:rsidR="00976808" w:rsidRPr="00976808">
        <w:rPr>
          <w:rStyle w:val="G0"/>
          <w:rFonts w:ascii="Times New Roman" w:eastAsiaTheme="minorEastAsia" w:hAnsi="Times New Roman"/>
          <w:sz w:val="28"/>
          <w:szCs w:val="28"/>
        </w:rPr>
        <w:t>м (</w:t>
      </w:r>
      <w:r w:rsidR="00976808" w:rsidRPr="00976808">
        <w:rPr>
          <w:rStyle w:val="G0"/>
          <w:rFonts w:ascii="Times New Roman" w:eastAsia="Trebuchet MS" w:hAnsi="Times New Roman"/>
          <w:sz w:val="28"/>
          <w:szCs w:val="28"/>
        </w:rPr>
        <w:t>h≥6 м</w:t>
      </w:r>
      <w:r w:rsidR="00976808" w:rsidRPr="00976808">
        <w:rPr>
          <w:rStyle w:val="G0"/>
          <w:rFonts w:ascii="Times New Roman" w:eastAsiaTheme="minorEastAsia" w:hAnsi="Times New Roman"/>
          <w:sz w:val="28"/>
          <w:szCs w:val="28"/>
        </w:rPr>
        <w:t>))</w:t>
      </w:r>
      <w:r>
        <w:rPr>
          <w:rStyle w:val="G0"/>
          <w:rFonts w:ascii="Times New Roman" w:eastAsiaTheme="minorEastAsia" w:hAnsi="Times New Roman"/>
          <w:sz w:val="28"/>
          <w:szCs w:val="28"/>
        </w:rPr>
        <w:t>.</w:t>
      </w:r>
    </w:p>
    <w:p w:rsidR="00CE1E66" w:rsidRDefault="00976808" w:rsidP="004D4F80">
      <w:pPr>
        <w:tabs>
          <w:tab w:val="left" w:pos="426"/>
        </w:tabs>
        <w:adjustRightInd w:val="0"/>
        <w:spacing w:line="233" w:lineRule="auto"/>
        <w:ind w:firstLine="709"/>
        <w:jc w:val="both"/>
        <w:rPr>
          <w:rStyle w:val="G0"/>
          <w:rFonts w:ascii="Times New Roman" w:eastAsiaTheme="minorEastAsia" w:hAnsi="Times New Roman"/>
          <w:sz w:val="28"/>
          <w:szCs w:val="28"/>
        </w:rPr>
      </w:pPr>
      <w:r w:rsidRPr="00976808">
        <w:rPr>
          <w:rStyle w:val="G0"/>
          <w:rFonts w:ascii="Times New Roman" w:eastAsiaTheme="minorEastAsia" w:hAnsi="Times New Roman"/>
          <w:sz w:val="28"/>
          <w:szCs w:val="28"/>
        </w:rPr>
        <w:t xml:space="preserve">Расчет процента застройки: </w:t>
      </w:r>
    </w:p>
    <w:p w:rsidR="00976808" w:rsidRPr="00976808" w:rsidRDefault="00976808" w:rsidP="004D4F80">
      <w:pPr>
        <w:tabs>
          <w:tab w:val="left" w:pos="426"/>
        </w:tabs>
        <w:adjustRightInd w:val="0"/>
        <w:spacing w:line="233" w:lineRule="auto"/>
        <w:ind w:firstLine="709"/>
        <w:jc w:val="both"/>
        <w:rPr>
          <w:rFonts w:eastAsiaTheme="minorEastAsia"/>
          <w:sz w:val="28"/>
          <w:szCs w:val="28"/>
        </w:rPr>
      </w:pPr>
      <w:r w:rsidRPr="00976808">
        <w:rPr>
          <w:rStyle w:val="G0"/>
          <w:rFonts w:ascii="Times New Roman" w:eastAsiaTheme="minorEastAsia" w:hAnsi="Times New Roman"/>
          <w:sz w:val="28"/>
          <w:szCs w:val="28"/>
        </w:rPr>
        <w:t>3</w:t>
      </w:r>
      <w:r w:rsidR="006A4D87">
        <w:rPr>
          <w:rStyle w:val="G0"/>
          <w:rFonts w:ascii="Times New Roman" w:eastAsiaTheme="minorEastAsia" w:hAnsi="Times New Roman"/>
          <w:sz w:val="28"/>
          <w:szCs w:val="28"/>
        </w:rPr>
        <w:t> </w:t>
      </w:r>
      <w:r w:rsidRPr="00976808">
        <w:rPr>
          <w:rStyle w:val="G0"/>
          <w:rFonts w:ascii="Times New Roman" w:eastAsiaTheme="minorEastAsia" w:hAnsi="Times New Roman"/>
          <w:sz w:val="28"/>
          <w:szCs w:val="28"/>
        </w:rPr>
        <w:t>114</w:t>
      </w:r>
      <w:r w:rsidR="00C8310F">
        <w:rPr>
          <w:rStyle w:val="G0"/>
          <w:rFonts w:ascii="Times New Roman" w:eastAsiaTheme="minorEastAsia" w:hAnsi="Times New Roman"/>
          <w:sz w:val="28"/>
          <w:szCs w:val="28"/>
        </w:rPr>
        <w:t xml:space="preserve"> </w:t>
      </w:r>
      <w:r w:rsidRPr="00976808">
        <w:rPr>
          <w:rStyle w:val="G0"/>
          <w:rFonts w:ascii="Times New Roman" w:eastAsiaTheme="minorEastAsia" w:hAnsi="Times New Roman"/>
          <w:sz w:val="28"/>
          <w:szCs w:val="28"/>
        </w:rPr>
        <w:t>/</w:t>
      </w:r>
      <w:r w:rsidR="00C8310F">
        <w:rPr>
          <w:rStyle w:val="G0"/>
          <w:rFonts w:ascii="Times New Roman" w:eastAsiaTheme="minorEastAsia" w:hAnsi="Times New Roman"/>
          <w:sz w:val="28"/>
          <w:szCs w:val="28"/>
        </w:rPr>
        <w:t xml:space="preserve"> </w:t>
      </w:r>
      <w:r w:rsidRPr="00976808">
        <w:rPr>
          <w:rStyle w:val="G0"/>
          <w:rFonts w:ascii="Times New Roman" w:eastAsiaTheme="minorEastAsia" w:hAnsi="Times New Roman"/>
          <w:sz w:val="28"/>
          <w:szCs w:val="28"/>
        </w:rPr>
        <w:t>288</w:t>
      </w:r>
      <w:r w:rsidR="00C87A14">
        <w:rPr>
          <w:rStyle w:val="G0"/>
          <w:rFonts w:ascii="Times New Roman" w:eastAsiaTheme="minorEastAsia" w:hAnsi="Times New Roman"/>
          <w:sz w:val="28"/>
          <w:szCs w:val="28"/>
        </w:rPr>
        <w:t xml:space="preserve"> х </w:t>
      </w:r>
      <w:r w:rsidRPr="00976808">
        <w:rPr>
          <w:rStyle w:val="G0"/>
          <w:rFonts w:ascii="Times New Roman" w:eastAsiaTheme="minorEastAsia" w:hAnsi="Times New Roman"/>
          <w:sz w:val="28"/>
          <w:szCs w:val="28"/>
        </w:rPr>
        <w:t>100</w:t>
      </w:r>
      <w:r w:rsidR="006442F9">
        <w:rPr>
          <w:rStyle w:val="G0"/>
          <w:rFonts w:ascii="Times New Roman" w:eastAsiaTheme="minorEastAsia" w:hAnsi="Times New Roman"/>
          <w:sz w:val="28"/>
          <w:szCs w:val="28"/>
        </w:rPr>
        <w:t xml:space="preserve"> </w:t>
      </w:r>
      <w:r w:rsidRPr="00976808">
        <w:rPr>
          <w:rStyle w:val="G0"/>
          <w:rFonts w:ascii="Times New Roman" w:eastAsiaTheme="minorEastAsia" w:hAnsi="Times New Roman"/>
          <w:sz w:val="28"/>
          <w:szCs w:val="28"/>
        </w:rPr>
        <w:t>% = 10,8</w:t>
      </w:r>
      <w:r w:rsidR="006442F9">
        <w:rPr>
          <w:rStyle w:val="G0"/>
          <w:rFonts w:ascii="Times New Roman" w:eastAsiaTheme="minorEastAsia" w:hAnsi="Times New Roman"/>
          <w:sz w:val="28"/>
          <w:szCs w:val="28"/>
        </w:rPr>
        <w:t xml:space="preserve"> </w:t>
      </w:r>
      <w:r w:rsidRPr="00976808">
        <w:rPr>
          <w:rStyle w:val="G0"/>
          <w:rFonts w:ascii="Times New Roman" w:eastAsiaTheme="minorEastAsia" w:hAnsi="Times New Roman"/>
          <w:sz w:val="28"/>
          <w:szCs w:val="28"/>
        </w:rPr>
        <w:t>%</w:t>
      </w:r>
      <w:r w:rsidR="00CE1E66">
        <w:rPr>
          <w:rStyle w:val="G0"/>
          <w:rFonts w:ascii="Times New Roman" w:eastAsiaTheme="minorEastAsia" w:hAnsi="Times New Roman"/>
          <w:sz w:val="28"/>
          <w:szCs w:val="28"/>
        </w:rPr>
        <w:t>,</w:t>
      </w:r>
      <w:r w:rsidRPr="00976808">
        <w:rPr>
          <w:rStyle w:val="G0"/>
          <w:rFonts w:ascii="Times New Roman" w:eastAsiaTheme="minorEastAsia" w:hAnsi="Times New Roman"/>
          <w:sz w:val="28"/>
          <w:szCs w:val="28"/>
        </w:rPr>
        <w:t xml:space="preserve"> что является нормой</w:t>
      </w:r>
      <w:r w:rsidR="00C8310F">
        <w:rPr>
          <w:rStyle w:val="G0"/>
          <w:rFonts w:ascii="Times New Roman" w:eastAsiaTheme="minorEastAsia" w:hAnsi="Times New Roman"/>
          <w:sz w:val="28"/>
          <w:szCs w:val="28"/>
        </w:rPr>
        <w:t xml:space="preserve"> с</w:t>
      </w:r>
      <w:r w:rsidRPr="00976808">
        <w:rPr>
          <w:rFonts w:eastAsiaTheme="minorEastAsia"/>
          <w:sz w:val="28"/>
          <w:szCs w:val="28"/>
        </w:rPr>
        <w:t>огласно ПЗЗ.</w:t>
      </w:r>
    </w:p>
    <w:p w:rsidR="00C8310F" w:rsidRDefault="00976808" w:rsidP="004D4F80">
      <w:pPr>
        <w:pStyle w:val="af1"/>
        <w:spacing w:after="0" w:line="233" w:lineRule="auto"/>
        <w:ind w:firstLine="709"/>
        <w:jc w:val="both"/>
        <w:rPr>
          <w:sz w:val="28"/>
          <w:szCs w:val="28"/>
        </w:rPr>
      </w:pPr>
      <w:r w:rsidRPr="00976808">
        <w:rPr>
          <w:sz w:val="28"/>
          <w:szCs w:val="28"/>
        </w:rPr>
        <w:t>В данный момент на проектируемой территории ориентировочно проживает 1</w:t>
      </w:r>
      <w:r w:rsidR="006442F9">
        <w:rPr>
          <w:sz w:val="28"/>
          <w:szCs w:val="28"/>
        </w:rPr>
        <w:t xml:space="preserve"> </w:t>
      </w:r>
      <w:r w:rsidRPr="00976808">
        <w:rPr>
          <w:sz w:val="28"/>
          <w:szCs w:val="28"/>
        </w:rPr>
        <w:t>770 человек.</w:t>
      </w:r>
    </w:p>
    <w:p w:rsidR="00976808" w:rsidRDefault="00976808" w:rsidP="004D4F80">
      <w:pPr>
        <w:pStyle w:val="af1"/>
        <w:spacing w:line="233" w:lineRule="auto"/>
        <w:ind w:firstLine="709"/>
        <w:jc w:val="both"/>
        <w:rPr>
          <w:sz w:val="28"/>
          <w:szCs w:val="28"/>
        </w:rPr>
      </w:pPr>
      <w:r w:rsidRPr="00976808">
        <w:rPr>
          <w:sz w:val="28"/>
          <w:szCs w:val="28"/>
        </w:rPr>
        <w:t>В табл</w:t>
      </w:r>
      <w:r w:rsidR="00C8310F">
        <w:rPr>
          <w:sz w:val="28"/>
          <w:szCs w:val="28"/>
        </w:rPr>
        <w:t>ице</w:t>
      </w:r>
      <w:r w:rsidRPr="00976808">
        <w:rPr>
          <w:sz w:val="28"/>
          <w:szCs w:val="28"/>
        </w:rPr>
        <w:t xml:space="preserve"> </w:t>
      </w:r>
      <w:r w:rsidR="00C8310F">
        <w:rPr>
          <w:sz w:val="28"/>
          <w:szCs w:val="28"/>
        </w:rPr>
        <w:t>1</w:t>
      </w:r>
      <w:r w:rsidRPr="00976808">
        <w:rPr>
          <w:sz w:val="28"/>
          <w:szCs w:val="28"/>
        </w:rPr>
        <w:t xml:space="preserve"> приведены сведения о существующей на данный момент необходимости в социальной инфраструктуре (расчет на 1</w:t>
      </w:r>
      <w:r w:rsidR="00CE1E66">
        <w:rPr>
          <w:sz w:val="28"/>
          <w:szCs w:val="28"/>
        </w:rPr>
        <w:t> </w:t>
      </w:r>
      <w:r w:rsidRPr="00976808">
        <w:rPr>
          <w:sz w:val="28"/>
          <w:szCs w:val="28"/>
        </w:rPr>
        <w:t>770 человек)</w:t>
      </w:r>
      <w:r w:rsidR="00C8310F">
        <w:rPr>
          <w:sz w:val="28"/>
          <w:szCs w:val="28"/>
        </w:rPr>
        <w:t>.</w:t>
      </w:r>
      <w:r w:rsidR="004C69A3">
        <w:rPr>
          <w:sz w:val="28"/>
          <w:szCs w:val="28"/>
        </w:rPr>
        <w:t xml:space="preserve"> </w:t>
      </w:r>
      <w:r w:rsidR="004D4F80">
        <w:rPr>
          <w:sz w:val="28"/>
          <w:szCs w:val="28"/>
        </w:rPr>
        <w:br/>
      </w:r>
      <w:r w:rsidR="004C69A3" w:rsidRPr="004C69A3">
        <w:rPr>
          <w:sz w:val="28"/>
          <w:szCs w:val="28"/>
        </w:rPr>
        <w:t xml:space="preserve">Нормы расчета учреждений, организаций и предприятий обслуживания приняты по </w:t>
      </w:r>
      <w:r w:rsidR="004C69A3">
        <w:rPr>
          <w:sz w:val="28"/>
          <w:szCs w:val="28"/>
        </w:rPr>
        <w:t>приложению Д СП 42.13330.2016,</w:t>
      </w:r>
      <w:r w:rsidR="004C69A3" w:rsidRPr="004C69A3">
        <w:rPr>
          <w:sz w:val="28"/>
          <w:szCs w:val="28"/>
        </w:rPr>
        <w:t xml:space="preserve"> а также согласно </w:t>
      </w:r>
      <w:r w:rsidR="004C69A3">
        <w:rPr>
          <w:sz w:val="28"/>
          <w:szCs w:val="28"/>
        </w:rPr>
        <w:t>МНГП.</w:t>
      </w:r>
    </w:p>
    <w:p w:rsidR="006442F9" w:rsidRDefault="006442F9" w:rsidP="006442F9">
      <w:pPr>
        <w:pStyle w:val="af1"/>
        <w:keepNext/>
        <w:spacing w:after="0"/>
        <w:jc w:val="both"/>
        <w:rPr>
          <w:sz w:val="28"/>
          <w:szCs w:val="28"/>
        </w:rPr>
      </w:pPr>
    </w:p>
    <w:p w:rsidR="00976808" w:rsidRDefault="00C8310F" w:rsidP="006442F9">
      <w:pPr>
        <w:pStyle w:val="af1"/>
        <w:keepNext/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275"/>
        <w:gridCol w:w="1418"/>
        <w:gridCol w:w="1276"/>
        <w:gridCol w:w="1167"/>
      </w:tblGrid>
      <w:tr w:rsidR="00621334" w:rsidRPr="000D6655" w:rsidTr="006442F9">
        <w:trPr>
          <w:tblHeader/>
        </w:trPr>
        <w:tc>
          <w:tcPr>
            <w:tcW w:w="1668" w:type="dxa"/>
            <w:vMerge w:val="restart"/>
            <w:tcBorders>
              <w:left w:val="nil"/>
            </w:tcBorders>
            <w:vAlign w:val="center"/>
          </w:tcPr>
          <w:p w:rsidR="00621334" w:rsidRPr="000D6655" w:rsidRDefault="00621334" w:rsidP="004D4F80">
            <w:pPr>
              <w:keepNext/>
              <w:widowControl w:val="0"/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7971" w:type="dxa"/>
            <w:gridSpan w:val="6"/>
            <w:tcBorders>
              <w:right w:val="nil"/>
            </w:tcBorders>
            <w:vAlign w:val="center"/>
          </w:tcPr>
          <w:p w:rsidR="00621334" w:rsidRPr="000D6655" w:rsidRDefault="00621334" w:rsidP="004D4F80">
            <w:pPr>
              <w:keepNext/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Количество мест на 1</w:t>
            </w:r>
            <w:r w:rsidR="00CE1E66" w:rsidRPr="000D6655">
              <w:rPr>
                <w:sz w:val="22"/>
                <w:szCs w:val="22"/>
              </w:rPr>
              <w:t> </w:t>
            </w:r>
            <w:r w:rsidRPr="000D6655">
              <w:rPr>
                <w:sz w:val="22"/>
                <w:szCs w:val="22"/>
              </w:rPr>
              <w:t>000 жителей</w:t>
            </w:r>
          </w:p>
        </w:tc>
      </w:tr>
      <w:tr w:rsidR="00621334" w:rsidRPr="000D6655" w:rsidTr="004B0153">
        <w:trPr>
          <w:cantSplit/>
          <w:trHeight w:val="2381"/>
          <w:tblHeader/>
        </w:trPr>
        <w:tc>
          <w:tcPr>
            <w:tcW w:w="166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21334" w:rsidRPr="000D6655" w:rsidRDefault="00621334" w:rsidP="004D4F80">
            <w:pPr>
              <w:keepNext/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  <w:vAlign w:val="center"/>
          </w:tcPr>
          <w:p w:rsidR="00621334" w:rsidRPr="000D6655" w:rsidRDefault="00621334" w:rsidP="00BF5451">
            <w:pPr>
              <w:keepNext/>
              <w:widowControl w:val="0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Детские </w:t>
            </w:r>
            <w:r w:rsidR="00AE7185">
              <w:rPr>
                <w:sz w:val="22"/>
                <w:szCs w:val="22"/>
              </w:rPr>
              <w:br/>
            </w:r>
            <w:r w:rsidRPr="000D6655">
              <w:rPr>
                <w:sz w:val="22"/>
                <w:szCs w:val="22"/>
              </w:rPr>
              <w:t>дошкольные</w:t>
            </w:r>
            <w:r w:rsidRPr="000D6655">
              <w:rPr>
                <w:rFonts w:eastAsia="TimesNewRoman"/>
                <w:sz w:val="22"/>
                <w:szCs w:val="22"/>
              </w:rPr>
              <w:t xml:space="preserve"> уч</w:t>
            </w:r>
            <w:r w:rsidRPr="000D6655">
              <w:rPr>
                <w:sz w:val="22"/>
                <w:szCs w:val="22"/>
              </w:rPr>
              <w:t>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:rsidR="00621334" w:rsidRPr="000D6655" w:rsidRDefault="00621334" w:rsidP="00BF5451">
            <w:pPr>
              <w:keepNext/>
              <w:widowControl w:val="0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Общеоб</w:t>
            </w:r>
            <w:r w:rsidR="000D6655" w:rsidRPr="000D6655">
              <w:rPr>
                <w:sz w:val="22"/>
                <w:szCs w:val="22"/>
              </w:rPr>
              <w:t>разова</w:t>
            </w:r>
            <w:r w:rsidRPr="000D6655">
              <w:rPr>
                <w:sz w:val="22"/>
                <w:szCs w:val="22"/>
              </w:rPr>
              <w:t>тельные школы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  <w:vAlign w:val="center"/>
          </w:tcPr>
          <w:p w:rsidR="00621334" w:rsidRPr="000D6655" w:rsidRDefault="00621334" w:rsidP="00BF5451">
            <w:pPr>
              <w:keepNext/>
              <w:widowControl w:val="0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:rsidR="00621334" w:rsidRPr="000D6655" w:rsidRDefault="00621334" w:rsidP="00BF5451">
            <w:pPr>
              <w:keepNext/>
              <w:widowControl w:val="0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  <w:vAlign w:val="center"/>
          </w:tcPr>
          <w:p w:rsidR="00621334" w:rsidRPr="000D6655" w:rsidRDefault="00621334" w:rsidP="004B0153">
            <w:pPr>
              <w:keepNext/>
              <w:widowControl w:val="0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Предприятия общественного питания</w:t>
            </w:r>
          </w:p>
        </w:tc>
        <w:tc>
          <w:tcPr>
            <w:tcW w:w="1167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621334" w:rsidRPr="000D6655" w:rsidRDefault="00621334" w:rsidP="00BF5451">
            <w:pPr>
              <w:keepNext/>
              <w:widowControl w:val="0"/>
              <w:spacing w:line="240" w:lineRule="exact"/>
              <w:ind w:left="-108" w:right="113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Спортзалы</w:t>
            </w:r>
          </w:p>
        </w:tc>
      </w:tr>
      <w:tr w:rsidR="00621334" w:rsidRPr="000D6655" w:rsidTr="006442F9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100 мест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180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70 кв.</w:t>
            </w:r>
            <w:r w:rsidR="006442F9">
              <w:rPr>
                <w:sz w:val="22"/>
                <w:szCs w:val="22"/>
              </w:rPr>
              <w:t xml:space="preserve"> </w:t>
            </w:r>
            <w:r w:rsidRPr="000D6655">
              <w:rPr>
                <w:sz w:val="22"/>
                <w:szCs w:val="22"/>
              </w:rPr>
              <w:t>м  торговой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30 кв.</w:t>
            </w:r>
            <w:r w:rsidR="006442F9">
              <w:rPr>
                <w:sz w:val="22"/>
                <w:szCs w:val="22"/>
              </w:rPr>
              <w:t xml:space="preserve"> </w:t>
            </w:r>
            <w:r w:rsidRPr="000D6655">
              <w:rPr>
                <w:sz w:val="22"/>
                <w:szCs w:val="22"/>
              </w:rPr>
              <w:t>м торговой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8 мест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50 кв.</w:t>
            </w:r>
            <w:r w:rsidR="006442F9">
              <w:rPr>
                <w:sz w:val="22"/>
                <w:szCs w:val="22"/>
              </w:rPr>
              <w:t xml:space="preserve"> </w:t>
            </w:r>
            <w:r w:rsidRPr="000D6655">
              <w:rPr>
                <w:sz w:val="22"/>
                <w:szCs w:val="22"/>
              </w:rPr>
              <w:t>м</w:t>
            </w:r>
          </w:p>
        </w:tc>
      </w:tr>
      <w:tr w:rsidR="00621334" w:rsidRPr="000D6655" w:rsidTr="006442F9">
        <w:trPr>
          <w:trHeight w:val="52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</w:t>
            </w:r>
            <w:r w:rsidR="00CE1E66" w:rsidRPr="000D6655">
              <w:rPr>
                <w:sz w:val="22"/>
                <w:szCs w:val="22"/>
              </w:rPr>
              <w:t> </w:t>
            </w:r>
            <w:r w:rsidRPr="000D6655">
              <w:rPr>
                <w:sz w:val="22"/>
                <w:szCs w:val="22"/>
              </w:rPr>
              <w:t xml:space="preserve">770 </w:t>
            </w:r>
            <w:r w:rsidRPr="006442F9">
              <w:rPr>
                <w:spacing w:val="-6"/>
                <w:sz w:val="22"/>
                <w:szCs w:val="22"/>
              </w:rPr>
              <w:t>(проживающих</w:t>
            </w:r>
            <w:r w:rsidRPr="000D6655">
              <w:rPr>
                <w:sz w:val="22"/>
                <w:szCs w:val="22"/>
              </w:rPr>
              <w:t xml:space="preserve"> сейчас)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177 мест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318 мест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32 места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246 кв.</w:t>
            </w:r>
            <w:r w:rsidR="006442F9">
              <w:rPr>
                <w:sz w:val="22"/>
                <w:szCs w:val="22"/>
              </w:rPr>
              <w:t xml:space="preserve"> </w:t>
            </w:r>
            <w:r w:rsidRPr="000D6655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21334" w:rsidRPr="000D6655" w:rsidRDefault="00621334" w:rsidP="000D6655">
            <w:pPr>
              <w:widowControl w:val="0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619</w:t>
            </w:r>
          </w:p>
        </w:tc>
      </w:tr>
    </w:tbl>
    <w:p w:rsidR="00F75574" w:rsidRDefault="00F75574" w:rsidP="001B74DC">
      <w:pPr>
        <w:pStyle w:val="af1"/>
        <w:spacing w:after="0"/>
        <w:ind w:firstLine="709"/>
        <w:jc w:val="both"/>
        <w:rPr>
          <w:sz w:val="28"/>
          <w:szCs w:val="28"/>
        </w:rPr>
      </w:pPr>
    </w:p>
    <w:p w:rsidR="001B74DC" w:rsidRDefault="00F75574" w:rsidP="001B74DC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5285" w:rsidRPr="00CE5285">
        <w:rPr>
          <w:sz w:val="28"/>
          <w:szCs w:val="28"/>
        </w:rPr>
        <w:t xml:space="preserve">.1. </w:t>
      </w:r>
      <w:r w:rsidR="001B74DC">
        <w:rPr>
          <w:sz w:val="28"/>
          <w:szCs w:val="28"/>
        </w:rPr>
        <w:t>Детские дошкольные учреждения</w:t>
      </w:r>
    </w:p>
    <w:p w:rsidR="00C73525" w:rsidRDefault="00976808" w:rsidP="001B74DC">
      <w:pPr>
        <w:pStyle w:val="af1"/>
        <w:spacing w:after="0"/>
        <w:ind w:firstLine="709"/>
        <w:jc w:val="both"/>
        <w:rPr>
          <w:sz w:val="28"/>
          <w:szCs w:val="28"/>
        </w:rPr>
      </w:pPr>
      <w:r w:rsidRPr="00976808">
        <w:rPr>
          <w:sz w:val="28"/>
          <w:szCs w:val="28"/>
        </w:rPr>
        <w:t xml:space="preserve">Ближайшие существующие дошкольные учреждения располагаются </w:t>
      </w:r>
      <w:r w:rsidR="004D4F80">
        <w:rPr>
          <w:sz w:val="28"/>
          <w:szCs w:val="28"/>
        </w:rPr>
        <w:br/>
      </w:r>
      <w:r w:rsidRPr="00976808">
        <w:rPr>
          <w:sz w:val="28"/>
          <w:szCs w:val="28"/>
        </w:rPr>
        <w:t xml:space="preserve">по адресу: </w:t>
      </w:r>
    </w:p>
    <w:p w:rsidR="00976808" w:rsidRPr="00976808" w:rsidRDefault="00C73525" w:rsidP="00C73525">
      <w:pPr>
        <w:pStyle w:val="af1"/>
        <w:spacing w:after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у</w:t>
      </w:r>
      <w:r w:rsidR="00976808" w:rsidRPr="00976808">
        <w:rPr>
          <w:sz w:val="28"/>
          <w:szCs w:val="28"/>
        </w:rPr>
        <w:t xml:space="preserve">ниверситетская гимназия "Ксения" </w:t>
      </w:r>
      <w:r w:rsidR="001B74DC">
        <w:rPr>
          <w:sz w:val="28"/>
          <w:szCs w:val="28"/>
        </w:rPr>
        <w:t>(</w:t>
      </w:r>
      <w:r w:rsidR="00976808" w:rsidRPr="00976808">
        <w:rPr>
          <w:sz w:val="28"/>
          <w:szCs w:val="28"/>
        </w:rPr>
        <w:t>просп. Ломоносова</w:t>
      </w:r>
      <w:r>
        <w:rPr>
          <w:sz w:val="28"/>
          <w:szCs w:val="28"/>
        </w:rPr>
        <w:t>, д.</w:t>
      </w:r>
      <w:r w:rsidR="00976808" w:rsidRPr="00976808">
        <w:rPr>
          <w:sz w:val="28"/>
          <w:szCs w:val="28"/>
        </w:rPr>
        <w:t xml:space="preserve"> 11</w:t>
      </w:r>
      <w:r w:rsidR="001B74D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76808" w:rsidRPr="00976808" w:rsidRDefault="00976808" w:rsidP="00C73525">
      <w:pPr>
        <w:pStyle w:val="af1"/>
        <w:widowControl w:val="0"/>
        <w:autoSpaceDE w:val="0"/>
        <w:autoSpaceDN w:val="0"/>
        <w:spacing w:after="0"/>
        <w:ind w:left="709"/>
        <w:jc w:val="both"/>
        <w:rPr>
          <w:rFonts w:eastAsiaTheme="minorEastAsia"/>
          <w:sz w:val="28"/>
          <w:szCs w:val="28"/>
        </w:rPr>
      </w:pPr>
      <w:r w:rsidRPr="00976808">
        <w:rPr>
          <w:sz w:val="28"/>
          <w:szCs w:val="28"/>
          <w:shd w:val="clear" w:color="auto" w:fill="FFFFFF"/>
        </w:rPr>
        <w:t xml:space="preserve">МБДОУ детский сад № 20 </w:t>
      </w:r>
      <w:r w:rsidR="00C73525">
        <w:rPr>
          <w:sz w:val="28"/>
          <w:szCs w:val="28"/>
          <w:shd w:val="clear" w:color="auto" w:fill="FFFFFF"/>
        </w:rPr>
        <w:t>"</w:t>
      </w:r>
      <w:r w:rsidRPr="00976808">
        <w:rPr>
          <w:sz w:val="28"/>
          <w:szCs w:val="28"/>
          <w:shd w:val="clear" w:color="auto" w:fill="FFFFFF"/>
        </w:rPr>
        <w:t>Земляничка</w:t>
      </w:r>
      <w:r w:rsidR="00C73525">
        <w:rPr>
          <w:sz w:val="28"/>
          <w:szCs w:val="28"/>
          <w:shd w:val="clear" w:color="auto" w:fill="FFFFFF"/>
        </w:rPr>
        <w:t>"</w:t>
      </w:r>
      <w:r w:rsidRPr="00976808">
        <w:rPr>
          <w:sz w:val="28"/>
          <w:szCs w:val="28"/>
          <w:shd w:val="clear" w:color="auto" w:fill="FFFFFF"/>
        </w:rPr>
        <w:t xml:space="preserve"> (</w:t>
      </w:r>
      <w:r w:rsidR="001B74DC">
        <w:rPr>
          <w:sz w:val="28"/>
          <w:szCs w:val="28"/>
          <w:shd w:val="clear" w:color="auto" w:fill="FFFFFF"/>
        </w:rPr>
        <w:t>ул. Урицкого, д. 15</w:t>
      </w:r>
      <w:r w:rsidRPr="00976808">
        <w:rPr>
          <w:sz w:val="28"/>
          <w:szCs w:val="28"/>
          <w:shd w:val="clear" w:color="auto" w:fill="FFFFFF"/>
        </w:rPr>
        <w:t>)</w:t>
      </w:r>
      <w:r w:rsidR="001B74DC">
        <w:rPr>
          <w:sz w:val="28"/>
          <w:szCs w:val="28"/>
          <w:shd w:val="clear" w:color="auto" w:fill="FFFFFF"/>
        </w:rPr>
        <w:t>.</w:t>
      </w:r>
    </w:p>
    <w:p w:rsidR="00976808" w:rsidRPr="00976808" w:rsidRDefault="00976808" w:rsidP="00C73525">
      <w:pPr>
        <w:pStyle w:val="af1"/>
        <w:spacing w:after="0"/>
        <w:ind w:firstLine="709"/>
        <w:jc w:val="both"/>
        <w:rPr>
          <w:rFonts w:eastAsiaTheme="minorEastAsia"/>
          <w:sz w:val="28"/>
          <w:szCs w:val="28"/>
        </w:rPr>
      </w:pPr>
      <w:r w:rsidRPr="00976808">
        <w:rPr>
          <w:sz w:val="28"/>
          <w:szCs w:val="28"/>
        </w:rPr>
        <w:t>Учитывая существующую и планируемую застройку, расчетные показатели обеспеченности и доступности по детским дошкольным учреждениям для проектируемой территории обеспечиваются.</w:t>
      </w:r>
    </w:p>
    <w:p w:rsidR="00976808" w:rsidRPr="001B74DC" w:rsidRDefault="00F75574" w:rsidP="001B74DC">
      <w:pPr>
        <w:pStyle w:val="af1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74DC" w:rsidRPr="001B74DC">
        <w:rPr>
          <w:sz w:val="28"/>
          <w:szCs w:val="28"/>
        </w:rPr>
        <w:t xml:space="preserve">.2. </w:t>
      </w:r>
      <w:r w:rsidR="001B74DC">
        <w:rPr>
          <w:sz w:val="28"/>
          <w:szCs w:val="28"/>
        </w:rPr>
        <w:t>Общеобразовательные учреждения</w:t>
      </w:r>
    </w:p>
    <w:p w:rsidR="00976808" w:rsidRPr="00976808" w:rsidRDefault="00976808" w:rsidP="001B74DC">
      <w:pPr>
        <w:pStyle w:val="af1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976808">
        <w:rPr>
          <w:sz w:val="28"/>
          <w:szCs w:val="28"/>
        </w:rPr>
        <w:t xml:space="preserve">Ближайшие существующие общеобразовательные учреждения располагаются по адресу: </w:t>
      </w:r>
    </w:p>
    <w:p w:rsidR="00976808" w:rsidRPr="00976808" w:rsidRDefault="001B74DC" w:rsidP="001B74DC">
      <w:pPr>
        <w:pStyle w:val="af1"/>
        <w:widowControl w:val="0"/>
        <w:tabs>
          <w:tab w:val="left" w:pos="567"/>
        </w:tabs>
        <w:autoSpaceDE w:val="0"/>
        <w:autoSpaceDN w:val="0"/>
        <w:spacing w:after="0"/>
        <w:ind w:left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shd w:val="clear" w:color="auto" w:fill="FFFFFF"/>
        </w:rPr>
        <w:t>М</w:t>
      </w:r>
      <w:r w:rsidR="00976808" w:rsidRPr="00976808">
        <w:rPr>
          <w:sz w:val="28"/>
          <w:szCs w:val="28"/>
          <w:shd w:val="clear" w:color="auto" w:fill="FFFFFF"/>
        </w:rPr>
        <w:t xml:space="preserve">БОУ </w:t>
      </w:r>
      <w:r>
        <w:rPr>
          <w:sz w:val="28"/>
          <w:szCs w:val="28"/>
          <w:shd w:val="clear" w:color="auto" w:fill="FFFFFF"/>
        </w:rPr>
        <w:t>"</w:t>
      </w:r>
      <w:r w:rsidR="00976808" w:rsidRPr="00976808">
        <w:rPr>
          <w:sz w:val="28"/>
          <w:szCs w:val="28"/>
          <w:shd w:val="clear" w:color="auto" w:fill="FFFFFF"/>
        </w:rPr>
        <w:t>Гимназия № 21</w:t>
      </w:r>
      <w:r>
        <w:rPr>
          <w:sz w:val="28"/>
          <w:szCs w:val="28"/>
          <w:shd w:val="clear" w:color="auto" w:fill="FFFFFF"/>
        </w:rPr>
        <w:t>" (</w:t>
      </w:r>
      <w:r w:rsidR="00976808" w:rsidRPr="00976808">
        <w:rPr>
          <w:sz w:val="28"/>
          <w:szCs w:val="28"/>
          <w:shd w:val="clear" w:color="auto" w:fill="FFFFFF"/>
        </w:rPr>
        <w:t xml:space="preserve">ул. Урицкого, </w:t>
      </w:r>
      <w:r>
        <w:rPr>
          <w:sz w:val="28"/>
          <w:szCs w:val="28"/>
          <w:shd w:val="clear" w:color="auto" w:fill="FFFFFF"/>
        </w:rPr>
        <w:t xml:space="preserve">д. </w:t>
      </w:r>
      <w:r w:rsidR="00976808" w:rsidRPr="00976808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), </w:t>
      </w:r>
      <w:r w:rsidR="00976808" w:rsidRPr="00976808">
        <w:rPr>
          <w:rFonts w:eastAsiaTheme="minorEastAsia"/>
          <w:sz w:val="28"/>
          <w:szCs w:val="28"/>
        </w:rPr>
        <w:t>вместимость 750 человек</w:t>
      </w:r>
      <w:r>
        <w:rPr>
          <w:rFonts w:eastAsiaTheme="minorEastAsia"/>
          <w:sz w:val="28"/>
          <w:szCs w:val="28"/>
        </w:rPr>
        <w:t>;</w:t>
      </w:r>
    </w:p>
    <w:p w:rsidR="00976808" w:rsidRPr="00976808" w:rsidRDefault="00976808" w:rsidP="001B74DC">
      <w:pPr>
        <w:pStyle w:val="1"/>
        <w:widowControl w:val="0"/>
        <w:shd w:val="clear" w:color="auto" w:fill="FFFFFF"/>
        <w:tabs>
          <w:tab w:val="left" w:pos="567"/>
        </w:tabs>
        <w:autoSpaceDE w:val="0"/>
        <w:autoSpaceDN w:val="0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23" w:name="_Toc145974703"/>
      <w:bookmarkStart w:id="24" w:name="_Toc145974767"/>
      <w:r w:rsidRPr="00976808">
        <w:rPr>
          <w:rFonts w:ascii="Times New Roman" w:hAnsi="Times New Roman" w:cs="Times New Roman"/>
          <w:b w:val="0"/>
          <w:color w:val="auto"/>
          <w:sz w:val="28"/>
          <w:shd w:val="clear" w:color="auto" w:fill="FFFFFF"/>
        </w:rPr>
        <w:t xml:space="preserve">Университет </w:t>
      </w:r>
      <w:r w:rsidR="001B74DC">
        <w:rPr>
          <w:rFonts w:ascii="Times New Roman" w:hAnsi="Times New Roman" w:cs="Times New Roman"/>
          <w:b w:val="0"/>
          <w:color w:val="auto"/>
          <w:sz w:val="28"/>
          <w:shd w:val="clear" w:color="auto" w:fill="FFFFFF"/>
        </w:rPr>
        <w:t>"</w:t>
      </w:r>
      <w:r w:rsidRPr="0097680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Высшая школа информационных технологий </w:t>
      </w:r>
      <w:r w:rsidR="004D4F80">
        <w:rPr>
          <w:rFonts w:ascii="Times New Roman" w:hAnsi="Times New Roman" w:cs="Times New Roman"/>
          <w:b w:val="0"/>
          <w:bCs w:val="0"/>
          <w:color w:val="auto"/>
          <w:sz w:val="28"/>
        </w:rPr>
        <w:br/>
      </w:r>
      <w:r w:rsidRPr="00976808">
        <w:rPr>
          <w:rFonts w:ascii="Times New Roman" w:hAnsi="Times New Roman" w:cs="Times New Roman"/>
          <w:b w:val="0"/>
          <w:bCs w:val="0"/>
          <w:color w:val="auto"/>
          <w:sz w:val="28"/>
        </w:rPr>
        <w:t>и автоматизированных систем</w:t>
      </w:r>
      <w:r w:rsidR="001B74DC">
        <w:rPr>
          <w:rFonts w:ascii="Times New Roman" w:hAnsi="Times New Roman" w:cs="Times New Roman"/>
          <w:b w:val="0"/>
          <w:bCs w:val="0"/>
          <w:color w:val="auto"/>
          <w:sz w:val="28"/>
        </w:rPr>
        <w:t>"</w:t>
      </w:r>
      <w:r w:rsidRPr="0097680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1B74DC">
        <w:rPr>
          <w:rFonts w:ascii="Times New Roman" w:hAnsi="Times New Roman" w:cs="Times New Roman"/>
          <w:b w:val="0"/>
          <w:bCs w:val="0"/>
          <w:color w:val="auto"/>
          <w:sz w:val="28"/>
        </w:rPr>
        <w:t>(</w:t>
      </w:r>
      <w:r w:rsidRPr="0097680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наб. Северной Двины, </w:t>
      </w:r>
      <w:r w:rsidR="001B74DC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д. </w:t>
      </w:r>
      <w:r w:rsidRPr="00976808">
        <w:rPr>
          <w:rFonts w:ascii="Times New Roman" w:hAnsi="Times New Roman" w:cs="Times New Roman"/>
          <w:b w:val="0"/>
          <w:bCs w:val="0"/>
          <w:color w:val="auto"/>
          <w:sz w:val="28"/>
        </w:rPr>
        <w:t>2</w:t>
      </w:r>
      <w:bookmarkEnd w:id="23"/>
      <w:bookmarkEnd w:id="24"/>
      <w:r w:rsidR="001B74DC">
        <w:rPr>
          <w:rFonts w:ascii="Times New Roman" w:hAnsi="Times New Roman" w:cs="Times New Roman"/>
          <w:b w:val="0"/>
          <w:bCs w:val="0"/>
          <w:color w:val="auto"/>
          <w:sz w:val="28"/>
        </w:rPr>
        <w:t>).</w:t>
      </w:r>
      <w:r w:rsidRPr="0097680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</w:p>
    <w:p w:rsidR="00976808" w:rsidRPr="00976808" w:rsidRDefault="00976808" w:rsidP="001B74DC">
      <w:pPr>
        <w:pStyle w:val="af1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976808">
        <w:rPr>
          <w:sz w:val="28"/>
          <w:szCs w:val="28"/>
        </w:rPr>
        <w:t xml:space="preserve">Согласно </w:t>
      </w:r>
      <w:r w:rsidR="001B74DC">
        <w:rPr>
          <w:sz w:val="28"/>
          <w:szCs w:val="28"/>
        </w:rPr>
        <w:t>МНГП</w:t>
      </w:r>
      <w:r w:rsidRPr="00976808">
        <w:rPr>
          <w:sz w:val="28"/>
          <w:szCs w:val="28"/>
        </w:rPr>
        <w:t xml:space="preserve"> радиус обслуживания школ составляет 500</w:t>
      </w:r>
      <w:r w:rsidR="006442F9">
        <w:rPr>
          <w:sz w:val="28"/>
          <w:szCs w:val="28"/>
        </w:rPr>
        <w:t xml:space="preserve"> </w:t>
      </w:r>
      <w:r w:rsidRPr="00976808">
        <w:rPr>
          <w:sz w:val="28"/>
          <w:szCs w:val="28"/>
        </w:rPr>
        <w:t>-</w:t>
      </w:r>
      <w:r w:rsidR="006442F9">
        <w:rPr>
          <w:sz w:val="28"/>
          <w:szCs w:val="28"/>
        </w:rPr>
        <w:t xml:space="preserve"> </w:t>
      </w:r>
      <w:r w:rsidRPr="00976808">
        <w:rPr>
          <w:sz w:val="28"/>
          <w:szCs w:val="28"/>
        </w:rPr>
        <w:t>700 м</w:t>
      </w:r>
      <w:r w:rsidR="001B74DC">
        <w:rPr>
          <w:sz w:val="28"/>
          <w:szCs w:val="28"/>
        </w:rPr>
        <w:t>етров</w:t>
      </w:r>
      <w:r w:rsidRPr="00976808">
        <w:rPr>
          <w:sz w:val="28"/>
          <w:szCs w:val="28"/>
        </w:rPr>
        <w:t xml:space="preserve">, таким образом расчетные показатели обеспеченности и доступности </w:t>
      </w:r>
      <w:r w:rsidR="004D4F80">
        <w:rPr>
          <w:sz w:val="28"/>
          <w:szCs w:val="28"/>
        </w:rPr>
        <w:br/>
      </w:r>
      <w:r w:rsidRPr="00976808">
        <w:rPr>
          <w:sz w:val="28"/>
          <w:szCs w:val="28"/>
        </w:rPr>
        <w:t>по образовательным учреждениям для проектируемой территории обеспечиваются.</w:t>
      </w:r>
    </w:p>
    <w:p w:rsidR="00976808" w:rsidRPr="001B74DC" w:rsidRDefault="00F75574" w:rsidP="001B74DC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74DC" w:rsidRPr="001B74DC">
        <w:rPr>
          <w:sz w:val="28"/>
          <w:szCs w:val="28"/>
        </w:rPr>
        <w:t xml:space="preserve">.3. </w:t>
      </w:r>
      <w:r w:rsidR="00976808" w:rsidRPr="001B74DC">
        <w:rPr>
          <w:sz w:val="28"/>
          <w:szCs w:val="28"/>
        </w:rPr>
        <w:t>Продовольственн</w:t>
      </w:r>
      <w:r w:rsidR="001B74DC">
        <w:rPr>
          <w:sz w:val="28"/>
          <w:szCs w:val="28"/>
        </w:rPr>
        <w:t>ые и непродовольственные товары</w:t>
      </w:r>
    </w:p>
    <w:p w:rsidR="00976808" w:rsidRPr="00976808" w:rsidRDefault="00976808" w:rsidP="001B74DC">
      <w:pPr>
        <w:pStyle w:val="af1"/>
        <w:spacing w:after="0"/>
        <w:ind w:firstLine="709"/>
        <w:jc w:val="both"/>
        <w:rPr>
          <w:sz w:val="28"/>
          <w:szCs w:val="28"/>
          <w:u w:val="single"/>
        </w:rPr>
      </w:pPr>
      <w:r w:rsidRPr="00976808">
        <w:rPr>
          <w:sz w:val="28"/>
          <w:szCs w:val="28"/>
        </w:rPr>
        <w:t xml:space="preserve">На проектируемой территории в границах </w:t>
      </w:r>
      <w:r w:rsidRPr="00976808">
        <w:rPr>
          <w:rFonts w:eastAsiaTheme="minorHAnsi"/>
          <w:bCs/>
          <w:sz w:val="28"/>
          <w:szCs w:val="28"/>
          <w:lang w:eastAsia="en-US"/>
        </w:rPr>
        <w:t xml:space="preserve">ул. Урицкого, просп. Ломоносова, ул. Парижской коммуны, наб. Северной Двины </w:t>
      </w:r>
      <w:r w:rsidRPr="00976808">
        <w:rPr>
          <w:sz w:val="28"/>
          <w:szCs w:val="28"/>
        </w:rPr>
        <w:t>в пешеходной доступности от вновь проектируемых зданий располагаются предприятия обслуживания первой необходимости</w:t>
      </w:r>
      <w:r w:rsidR="004D4F80">
        <w:rPr>
          <w:sz w:val="28"/>
          <w:szCs w:val="28"/>
        </w:rPr>
        <w:t xml:space="preserve"> – </w:t>
      </w:r>
      <w:r w:rsidRPr="00976808">
        <w:rPr>
          <w:sz w:val="28"/>
          <w:szCs w:val="28"/>
        </w:rPr>
        <w:t xml:space="preserve">магазины продовольственных </w:t>
      </w:r>
      <w:r w:rsidR="004D4F80">
        <w:rPr>
          <w:sz w:val="28"/>
          <w:szCs w:val="28"/>
        </w:rPr>
        <w:br/>
      </w:r>
      <w:r w:rsidRPr="00976808">
        <w:rPr>
          <w:sz w:val="28"/>
          <w:szCs w:val="28"/>
        </w:rPr>
        <w:t>и непродовольственных товаров, аптеки. Расчетные показатели обеспеченности и доступности по торговым предприятиям для проектируемой территории обеспечиваются.</w:t>
      </w:r>
    </w:p>
    <w:p w:rsidR="00976808" w:rsidRPr="001B74DC" w:rsidRDefault="00F75574" w:rsidP="001B74DC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74DC" w:rsidRPr="001B74DC">
        <w:rPr>
          <w:sz w:val="28"/>
          <w:szCs w:val="28"/>
        </w:rPr>
        <w:t xml:space="preserve">.4. </w:t>
      </w:r>
      <w:r w:rsidR="00976808" w:rsidRPr="001B74DC">
        <w:rPr>
          <w:sz w:val="28"/>
          <w:szCs w:val="28"/>
        </w:rPr>
        <w:t xml:space="preserve">Физкультурно-спортивные центры и </w:t>
      </w:r>
      <w:r w:rsidR="00CE1E66">
        <w:rPr>
          <w:sz w:val="28"/>
          <w:szCs w:val="28"/>
        </w:rPr>
        <w:t>п</w:t>
      </w:r>
      <w:r w:rsidR="00976808" w:rsidRPr="001B74DC">
        <w:rPr>
          <w:sz w:val="28"/>
          <w:szCs w:val="28"/>
        </w:rPr>
        <w:t>омещения для физкул</w:t>
      </w:r>
      <w:r w:rsidR="001B74DC">
        <w:rPr>
          <w:sz w:val="28"/>
          <w:szCs w:val="28"/>
        </w:rPr>
        <w:t>ьтурно-оздоровительных занятий</w:t>
      </w:r>
    </w:p>
    <w:p w:rsidR="00976808" w:rsidRPr="00976808" w:rsidRDefault="00976808" w:rsidP="001B74DC">
      <w:pPr>
        <w:pStyle w:val="af1"/>
        <w:spacing w:after="0"/>
        <w:ind w:firstLine="709"/>
        <w:jc w:val="both"/>
        <w:rPr>
          <w:sz w:val="28"/>
          <w:szCs w:val="28"/>
        </w:rPr>
      </w:pPr>
      <w:r w:rsidRPr="00976808">
        <w:rPr>
          <w:sz w:val="28"/>
          <w:szCs w:val="28"/>
        </w:rPr>
        <w:t>Ближайшие физкультурно-оздоровительные центры:</w:t>
      </w:r>
    </w:p>
    <w:p w:rsidR="001B74DC" w:rsidRDefault="003154CF" w:rsidP="001B74DC">
      <w:pPr>
        <w:pStyle w:val="af1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hyperlink r:id="rId10" w:tooltip="Фитнес-клуб в Архангельске" w:history="1">
        <w:r w:rsidR="001B74DC" w:rsidRPr="00AA3505">
          <w:rPr>
            <w:rStyle w:val="af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фитнес-клуб</w:t>
        </w:r>
      </w:hyperlink>
      <w:r w:rsidR="001B74DC" w:rsidRPr="00AA3505">
        <w:rPr>
          <w:sz w:val="28"/>
          <w:szCs w:val="28"/>
        </w:rPr>
        <w:t xml:space="preserve">, </w:t>
      </w:r>
      <w:hyperlink r:id="rId11" w:tooltip="оздоровительный центр в Архангельске" w:history="1">
        <w:r w:rsidR="001B74DC" w:rsidRPr="00AA3505">
          <w:rPr>
            <w:rStyle w:val="af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оздоровительный центр</w:t>
        </w:r>
      </w:hyperlink>
      <w:r w:rsidR="001B74DC" w:rsidRPr="00AA3505">
        <w:rPr>
          <w:sz w:val="28"/>
          <w:szCs w:val="28"/>
        </w:rPr>
        <w:t xml:space="preserve"> "</w:t>
      </w:r>
      <w:r w:rsidR="00976808" w:rsidRPr="00AA3505">
        <w:rPr>
          <w:sz w:val="28"/>
          <w:szCs w:val="28"/>
          <w:shd w:val="clear" w:color="auto" w:fill="FFFFFF"/>
        </w:rPr>
        <w:t>Ledi Fitness</w:t>
      </w:r>
      <w:r w:rsidR="001B74DC" w:rsidRPr="00AA3505">
        <w:rPr>
          <w:sz w:val="28"/>
          <w:szCs w:val="28"/>
          <w:shd w:val="clear" w:color="auto" w:fill="FFFFFF"/>
        </w:rPr>
        <w:t>"</w:t>
      </w:r>
      <w:r w:rsidR="00976808" w:rsidRPr="00AA3505">
        <w:rPr>
          <w:sz w:val="28"/>
          <w:szCs w:val="28"/>
          <w:shd w:val="clear" w:color="auto" w:fill="FFFFFF"/>
        </w:rPr>
        <w:t xml:space="preserve"> </w:t>
      </w:r>
      <w:r w:rsidR="001B74DC" w:rsidRPr="00AA3505">
        <w:rPr>
          <w:sz w:val="28"/>
          <w:szCs w:val="28"/>
          <w:shd w:val="clear" w:color="auto" w:fill="FFFFFF"/>
        </w:rPr>
        <w:t>(</w:t>
      </w:r>
      <w:r w:rsidR="00976808" w:rsidRPr="00AA3505">
        <w:rPr>
          <w:sz w:val="28"/>
          <w:szCs w:val="28"/>
          <w:shd w:val="clear" w:color="auto" w:fill="FFFFFF"/>
        </w:rPr>
        <w:t>наб. Северной</w:t>
      </w:r>
      <w:r w:rsidR="00976808" w:rsidRPr="00976808">
        <w:rPr>
          <w:sz w:val="28"/>
          <w:szCs w:val="28"/>
          <w:shd w:val="clear" w:color="auto" w:fill="FFFFFF"/>
        </w:rPr>
        <w:t xml:space="preserve"> Двины, </w:t>
      </w:r>
      <w:r w:rsidR="001B74DC">
        <w:rPr>
          <w:sz w:val="28"/>
          <w:szCs w:val="28"/>
          <w:shd w:val="clear" w:color="auto" w:fill="FFFFFF"/>
        </w:rPr>
        <w:t xml:space="preserve">д. </w:t>
      </w:r>
      <w:r w:rsidR="00976808" w:rsidRPr="00976808">
        <w:rPr>
          <w:sz w:val="28"/>
          <w:szCs w:val="28"/>
          <w:shd w:val="clear" w:color="auto" w:fill="FFFFFF"/>
        </w:rPr>
        <w:t>14, корп. 2</w:t>
      </w:r>
      <w:r w:rsidR="001B74DC">
        <w:rPr>
          <w:sz w:val="28"/>
          <w:szCs w:val="28"/>
          <w:shd w:val="clear" w:color="auto" w:fill="FFFFFF"/>
        </w:rPr>
        <w:t xml:space="preserve">), доступность </w:t>
      </w:r>
      <w:r w:rsidR="00976808" w:rsidRPr="00976808">
        <w:rPr>
          <w:sz w:val="28"/>
          <w:szCs w:val="28"/>
          <w:shd w:val="clear" w:color="auto" w:fill="FFFFFF"/>
        </w:rPr>
        <w:t>500</w:t>
      </w:r>
      <w:r w:rsidR="001B74DC">
        <w:rPr>
          <w:sz w:val="28"/>
          <w:szCs w:val="28"/>
          <w:shd w:val="clear" w:color="auto" w:fill="FFFFFF"/>
        </w:rPr>
        <w:t xml:space="preserve"> </w:t>
      </w:r>
      <w:r w:rsidR="00976808" w:rsidRPr="00976808">
        <w:rPr>
          <w:sz w:val="28"/>
          <w:szCs w:val="28"/>
          <w:shd w:val="clear" w:color="auto" w:fill="FFFFFF"/>
        </w:rPr>
        <w:t>м</w:t>
      </w:r>
      <w:r w:rsidR="001B74DC">
        <w:rPr>
          <w:sz w:val="28"/>
          <w:szCs w:val="28"/>
          <w:shd w:val="clear" w:color="auto" w:fill="FFFFFF"/>
        </w:rPr>
        <w:t>етров.</w:t>
      </w:r>
    </w:p>
    <w:p w:rsidR="00AA3505" w:rsidRDefault="00976808" w:rsidP="00AA3505">
      <w:pPr>
        <w:pStyle w:val="af1"/>
        <w:spacing w:after="0"/>
        <w:ind w:firstLine="709"/>
        <w:jc w:val="both"/>
        <w:rPr>
          <w:sz w:val="28"/>
          <w:szCs w:val="28"/>
        </w:rPr>
      </w:pPr>
      <w:r w:rsidRPr="00976808">
        <w:rPr>
          <w:sz w:val="28"/>
          <w:szCs w:val="28"/>
        </w:rPr>
        <w:t>Расчетные показатели обеспеченности и доступности по физкультурно-спортивным центрам и помещениям для физкультурно-оздоровительных занятий для проектируемой территории обеспечиваются.</w:t>
      </w:r>
    </w:p>
    <w:p w:rsidR="00976808" w:rsidRPr="00AA3505" w:rsidRDefault="00F75574" w:rsidP="00AA3505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3505" w:rsidRPr="00AA3505">
        <w:rPr>
          <w:sz w:val="28"/>
          <w:szCs w:val="28"/>
        </w:rPr>
        <w:t xml:space="preserve">.5. </w:t>
      </w:r>
      <w:r w:rsidR="00976808" w:rsidRPr="00AA3505">
        <w:rPr>
          <w:sz w:val="28"/>
          <w:szCs w:val="28"/>
        </w:rPr>
        <w:t xml:space="preserve">Предприятия бытового обслуживания и связи. </w:t>
      </w:r>
    </w:p>
    <w:p w:rsidR="00976808" w:rsidRPr="00976808" w:rsidRDefault="00976808" w:rsidP="00AA3505">
      <w:pPr>
        <w:pStyle w:val="af1"/>
        <w:spacing w:after="0"/>
        <w:ind w:firstLine="709"/>
        <w:jc w:val="both"/>
        <w:rPr>
          <w:sz w:val="28"/>
          <w:szCs w:val="28"/>
        </w:rPr>
      </w:pPr>
      <w:r w:rsidRPr="00976808">
        <w:rPr>
          <w:sz w:val="28"/>
          <w:szCs w:val="28"/>
        </w:rPr>
        <w:t>В шаговой доступности от территории проектирования располагаются предприятия бытового обслуживания: парикмахерские, ремонт обуви, химчистка, ремонт часов, ремонт цифровой техники, изготовление ключей, страхование. В ТЦ "Час</w:t>
      </w:r>
      <w:r w:rsidR="00AA3505">
        <w:rPr>
          <w:sz w:val="28"/>
          <w:szCs w:val="28"/>
        </w:rPr>
        <w:t xml:space="preserve"> </w:t>
      </w:r>
      <w:r w:rsidRPr="00976808">
        <w:rPr>
          <w:sz w:val="28"/>
          <w:szCs w:val="28"/>
        </w:rPr>
        <w:t xml:space="preserve">пик", </w:t>
      </w:r>
      <w:r w:rsidR="00AA3505">
        <w:rPr>
          <w:sz w:val="28"/>
          <w:szCs w:val="28"/>
        </w:rPr>
        <w:t>ТЦ "Терминал", ТЦ "Чайка"</w:t>
      </w:r>
      <w:r w:rsidRPr="00976808">
        <w:rPr>
          <w:sz w:val="28"/>
          <w:szCs w:val="28"/>
          <w:shd w:val="clear" w:color="auto" w:fill="FFFFFF"/>
        </w:rPr>
        <w:t xml:space="preserve"> </w:t>
      </w:r>
      <w:r w:rsidRPr="00976808">
        <w:rPr>
          <w:sz w:val="28"/>
          <w:szCs w:val="28"/>
        </w:rPr>
        <w:t xml:space="preserve">представлены перечисленные бытовые услуги. Расчетные нормы по предприятиям бытового обслуживания и связи для проектируемой территории обеспечиваются. </w:t>
      </w:r>
    </w:p>
    <w:p w:rsidR="00976808" w:rsidRPr="00AA3505" w:rsidRDefault="00F75574" w:rsidP="00AA3505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3505" w:rsidRPr="00AA3505">
        <w:rPr>
          <w:sz w:val="28"/>
          <w:szCs w:val="28"/>
        </w:rPr>
        <w:t xml:space="preserve">.6. </w:t>
      </w:r>
      <w:r w:rsidR="00976808" w:rsidRPr="00AA3505">
        <w:rPr>
          <w:sz w:val="28"/>
          <w:szCs w:val="28"/>
        </w:rPr>
        <w:t>Поликлиники и их филиалы</w:t>
      </w:r>
    </w:p>
    <w:p w:rsidR="00976808" w:rsidRPr="00976808" w:rsidRDefault="00AA3505" w:rsidP="00AA3505">
      <w:pPr>
        <w:pStyle w:val="af1"/>
        <w:widowControl w:val="0"/>
        <w:autoSpaceDE w:val="0"/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АО "Архангельская городская по</w:t>
      </w:r>
      <w:r w:rsidR="00976808" w:rsidRPr="00976808">
        <w:rPr>
          <w:sz w:val="28"/>
          <w:szCs w:val="28"/>
        </w:rPr>
        <w:t xml:space="preserve">ликлиника </w:t>
      </w:r>
      <w:r w:rsidRPr="009768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76808">
        <w:rPr>
          <w:sz w:val="28"/>
          <w:szCs w:val="28"/>
        </w:rPr>
        <w:t>2</w:t>
      </w:r>
      <w:r>
        <w:rPr>
          <w:sz w:val="28"/>
          <w:szCs w:val="28"/>
        </w:rPr>
        <w:t xml:space="preserve"> (взрослое отделение)</w:t>
      </w:r>
      <w:r w:rsidR="00976808" w:rsidRPr="00976808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976808" w:rsidRPr="00976808">
        <w:rPr>
          <w:sz w:val="28"/>
          <w:szCs w:val="28"/>
        </w:rPr>
        <w:t>ул. Северодвинск</w:t>
      </w:r>
      <w:r>
        <w:rPr>
          <w:sz w:val="28"/>
          <w:szCs w:val="28"/>
        </w:rPr>
        <w:t>ая</w:t>
      </w:r>
      <w:r w:rsidR="00976808" w:rsidRPr="00976808">
        <w:rPr>
          <w:sz w:val="28"/>
          <w:szCs w:val="28"/>
        </w:rPr>
        <w:t>, д.16</w:t>
      </w:r>
      <w:r>
        <w:rPr>
          <w:sz w:val="28"/>
          <w:szCs w:val="28"/>
        </w:rPr>
        <w:t>)</w:t>
      </w:r>
      <w:r w:rsidR="00976808" w:rsidRPr="00976808">
        <w:rPr>
          <w:sz w:val="28"/>
          <w:szCs w:val="28"/>
        </w:rPr>
        <w:t xml:space="preserve">; </w:t>
      </w:r>
    </w:p>
    <w:p w:rsidR="00976808" w:rsidRPr="00976808" w:rsidRDefault="00AA3505" w:rsidP="00AA3505">
      <w:pPr>
        <w:pStyle w:val="af1"/>
        <w:widowControl w:val="0"/>
        <w:autoSpaceDE w:val="0"/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АО "Архангельская городская по</w:t>
      </w:r>
      <w:r w:rsidRPr="00976808">
        <w:rPr>
          <w:sz w:val="28"/>
          <w:szCs w:val="28"/>
        </w:rPr>
        <w:t>ликлиника №</w:t>
      </w:r>
      <w:r>
        <w:rPr>
          <w:sz w:val="28"/>
          <w:szCs w:val="28"/>
        </w:rPr>
        <w:t xml:space="preserve"> </w:t>
      </w:r>
      <w:r w:rsidRPr="00976808">
        <w:rPr>
          <w:sz w:val="28"/>
          <w:szCs w:val="28"/>
        </w:rPr>
        <w:t>2</w:t>
      </w:r>
      <w:r>
        <w:rPr>
          <w:sz w:val="28"/>
          <w:szCs w:val="28"/>
        </w:rPr>
        <w:t xml:space="preserve"> (детское отделение)</w:t>
      </w:r>
      <w:r w:rsidRPr="00976808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976808" w:rsidRPr="00976808">
        <w:rPr>
          <w:sz w:val="28"/>
          <w:szCs w:val="28"/>
        </w:rPr>
        <w:t>просп. Ломоносова, д.</w:t>
      </w:r>
      <w:r>
        <w:rPr>
          <w:sz w:val="28"/>
          <w:szCs w:val="28"/>
        </w:rPr>
        <w:t xml:space="preserve"> </w:t>
      </w:r>
      <w:r w:rsidR="00976808" w:rsidRPr="00976808">
        <w:rPr>
          <w:sz w:val="28"/>
          <w:szCs w:val="28"/>
        </w:rPr>
        <w:t>42</w:t>
      </w:r>
      <w:r>
        <w:rPr>
          <w:sz w:val="28"/>
          <w:szCs w:val="28"/>
        </w:rPr>
        <w:t>);</w:t>
      </w:r>
      <w:r w:rsidR="00976808" w:rsidRPr="00976808">
        <w:rPr>
          <w:sz w:val="28"/>
          <w:szCs w:val="28"/>
        </w:rPr>
        <w:t xml:space="preserve"> </w:t>
      </w:r>
    </w:p>
    <w:p w:rsidR="00976808" w:rsidRPr="00976808" w:rsidRDefault="00AA3505" w:rsidP="00AA3505">
      <w:pPr>
        <w:pStyle w:val="af1"/>
        <w:widowControl w:val="0"/>
        <w:autoSpaceDE w:val="0"/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bCs/>
          <w:color w:val="202124"/>
          <w:sz w:val="28"/>
          <w:szCs w:val="28"/>
        </w:rPr>
        <w:t>медицинский центр "</w:t>
      </w:r>
      <w:r w:rsidR="00976808" w:rsidRPr="00976808">
        <w:rPr>
          <w:bCs/>
          <w:color w:val="202124"/>
          <w:sz w:val="28"/>
          <w:szCs w:val="28"/>
        </w:rPr>
        <w:t>Оптимус Медикус</w:t>
      </w:r>
      <w:r>
        <w:rPr>
          <w:bCs/>
          <w:color w:val="202124"/>
          <w:sz w:val="28"/>
          <w:szCs w:val="28"/>
        </w:rPr>
        <w:t>"</w:t>
      </w:r>
      <w:r w:rsidR="00976808" w:rsidRPr="00976808">
        <w:rPr>
          <w:bCs/>
          <w:color w:val="202124"/>
          <w:sz w:val="28"/>
          <w:szCs w:val="28"/>
        </w:rPr>
        <w:t xml:space="preserve"> </w:t>
      </w:r>
      <w:r>
        <w:rPr>
          <w:bCs/>
          <w:color w:val="202124"/>
          <w:sz w:val="28"/>
          <w:szCs w:val="28"/>
        </w:rPr>
        <w:t>(</w:t>
      </w:r>
      <w:r w:rsidR="00976808" w:rsidRPr="00976808">
        <w:rPr>
          <w:sz w:val="28"/>
          <w:szCs w:val="28"/>
        </w:rPr>
        <w:t>ул.</w:t>
      </w:r>
      <w:r w:rsidR="00D61C00">
        <w:rPr>
          <w:sz w:val="28"/>
          <w:szCs w:val="28"/>
        </w:rPr>
        <w:t xml:space="preserve"> </w:t>
      </w:r>
      <w:r w:rsidR="00976808" w:rsidRPr="00976808">
        <w:rPr>
          <w:sz w:val="28"/>
          <w:szCs w:val="28"/>
        </w:rPr>
        <w:t xml:space="preserve">Урицкого </w:t>
      </w:r>
      <w:r>
        <w:rPr>
          <w:sz w:val="28"/>
          <w:szCs w:val="28"/>
        </w:rPr>
        <w:t xml:space="preserve">д. </w:t>
      </w:r>
      <w:r w:rsidR="00976808" w:rsidRPr="00976808">
        <w:rPr>
          <w:color w:val="202124"/>
          <w:sz w:val="28"/>
          <w:szCs w:val="28"/>
        </w:rPr>
        <w:t xml:space="preserve">54, </w:t>
      </w:r>
      <w:r>
        <w:rPr>
          <w:color w:val="202124"/>
          <w:sz w:val="28"/>
          <w:szCs w:val="28"/>
        </w:rPr>
        <w:t xml:space="preserve">корп. </w:t>
      </w:r>
      <w:r w:rsidR="00976808" w:rsidRPr="00976808">
        <w:rPr>
          <w:color w:val="202124"/>
          <w:sz w:val="28"/>
          <w:szCs w:val="28"/>
        </w:rPr>
        <w:t>2</w:t>
      </w:r>
      <w:r>
        <w:rPr>
          <w:color w:val="202124"/>
          <w:sz w:val="28"/>
          <w:szCs w:val="28"/>
        </w:rPr>
        <w:t>);</w:t>
      </w:r>
    </w:p>
    <w:p w:rsidR="00AA3505" w:rsidRDefault="003154CF" w:rsidP="00AA3505">
      <w:pPr>
        <w:pStyle w:val="af1"/>
        <w:widowControl w:val="0"/>
        <w:autoSpaceDE w:val="0"/>
        <w:autoSpaceDN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hyperlink r:id="rId12" w:tooltip="Диагностический центр в Архангельске" w:history="1">
        <w:r w:rsidR="00AA3505" w:rsidRPr="00AA3505">
          <w:rPr>
            <w:rStyle w:val="af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д</w:t>
        </w:r>
        <w:r w:rsidR="00976808" w:rsidRPr="00AA3505">
          <w:rPr>
            <w:rStyle w:val="af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иагностический центр</w:t>
        </w:r>
      </w:hyperlink>
      <w:r w:rsidR="00AA3505">
        <w:rPr>
          <w:sz w:val="28"/>
          <w:szCs w:val="28"/>
        </w:rPr>
        <w:t xml:space="preserve"> </w:t>
      </w:r>
      <w:r w:rsidR="00CE1E66">
        <w:rPr>
          <w:sz w:val="28"/>
          <w:szCs w:val="28"/>
        </w:rPr>
        <w:t>–</w:t>
      </w:r>
      <w:r w:rsidR="00AA3505">
        <w:rPr>
          <w:sz w:val="28"/>
          <w:szCs w:val="28"/>
        </w:rPr>
        <w:t xml:space="preserve"> </w:t>
      </w:r>
      <w:hyperlink r:id="rId13" w:tooltip="медицинская лаборатория в Архангельске" w:history="1">
        <w:r w:rsidR="00976808" w:rsidRPr="00AA3505">
          <w:rPr>
            <w:rStyle w:val="af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медицинская лаборатория</w:t>
        </w:r>
      </w:hyperlink>
      <w:r w:rsidR="00976808" w:rsidRPr="00AA3505">
        <w:rPr>
          <w:sz w:val="28"/>
          <w:szCs w:val="28"/>
        </w:rPr>
        <w:t xml:space="preserve"> </w:t>
      </w:r>
      <w:r w:rsidR="00AA3505" w:rsidRPr="00AA3505">
        <w:rPr>
          <w:sz w:val="28"/>
          <w:szCs w:val="28"/>
        </w:rPr>
        <w:t>"</w:t>
      </w:r>
      <w:hyperlink r:id="rId14" w:history="1">
        <w:r w:rsidR="00976808" w:rsidRPr="00AA3505">
          <w:rPr>
            <w:rStyle w:val="af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INVITRO</w:t>
        </w:r>
      </w:hyperlink>
      <w:r w:rsidR="00AA3505" w:rsidRPr="00AA3505">
        <w:rPr>
          <w:sz w:val="28"/>
          <w:szCs w:val="28"/>
        </w:rPr>
        <w:t>"</w:t>
      </w:r>
      <w:r w:rsidR="00976808" w:rsidRPr="00AA3505">
        <w:rPr>
          <w:sz w:val="28"/>
          <w:szCs w:val="28"/>
        </w:rPr>
        <w:t xml:space="preserve"> </w:t>
      </w:r>
      <w:r w:rsidR="00AA3505">
        <w:rPr>
          <w:sz w:val="28"/>
          <w:szCs w:val="28"/>
        </w:rPr>
        <w:br/>
        <w:t>(</w:t>
      </w:r>
      <w:r w:rsidR="00976808" w:rsidRPr="00AA3505">
        <w:rPr>
          <w:sz w:val="28"/>
          <w:szCs w:val="28"/>
          <w:shd w:val="clear" w:color="auto" w:fill="FFFFFF"/>
        </w:rPr>
        <w:t xml:space="preserve">просп. Ломоносова, </w:t>
      </w:r>
      <w:r w:rsidR="00AA3505">
        <w:rPr>
          <w:sz w:val="28"/>
          <w:szCs w:val="28"/>
          <w:shd w:val="clear" w:color="auto" w:fill="FFFFFF"/>
        </w:rPr>
        <w:t xml:space="preserve">д. </w:t>
      </w:r>
      <w:r w:rsidR="00976808" w:rsidRPr="00AA3505">
        <w:rPr>
          <w:sz w:val="28"/>
          <w:szCs w:val="28"/>
          <w:shd w:val="clear" w:color="auto" w:fill="FFFFFF"/>
        </w:rPr>
        <w:t>13</w:t>
      </w:r>
      <w:r w:rsidR="00AA3505">
        <w:rPr>
          <w:sz w:val="28"/>
          <w:szCs w:val="28"/>
          <w:shd w:val="clear" w:color="auto" w:fill="FFFFFF"/>
        </w:rPr>
        <w:t>).</w:t>
      </w:r>
    </w:p>
    <w:p w:rsidR="00976808" w:rsidRPr="00976808" w:rsidRDefault="00AA3505" w:rsidP="00AA3505">
      <w:pPr>
        <w:pStyle w:val="af1"/>
        <w:widowControl w:val="0"/>
        <w:autoSpaceDE w:val="0"/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 w:rsidR="00976808" w:rsidRPr="00976808">
        <w:rPr>
          <w:sz w:val="28"/>
          <w:szCs w:val="28"/>
        </w:rPr>
        <w:t xml:space="preserve">асчетные нормы по поликлиникам для проектируемой территории обеспечиваются. </w:t>
      </w:r>
    </w:p>
    <w:p w:rsidR="00AA3505" w:rsidRPr="00537EE0" w:rsidRDefault="00AA3505" w:rsidP="00C95D52">
      <w:pPr>
        <w:pStyle w:val="af1"/>
        <w:jc w:val="center"/>
        <w:rPr>
          <w:rFonts w:eastAsiaTheme="minorEastAsia"/>
        </w:rPr>
      </w:pPr>
    </w:p>
    <w:p w:rsidR="00AA3505" w:rsidRPr="00D61C00" w:rsidRDefault="00F75574" w:rsidP="006A4D87">
      <w:pPr>
        <w:pStyle w:val="2f7"/>
      </w:pPr>
      <w:bookmarkStart w:id="25" w:name="_Toc477948551"/>
      <w:bookmarkStart w:id="26" w:name="_Toc483211526"/>
      <w:bookmarkStart w:id="27" w:name="_Toc145974704"/>
      <w:bookmarkStart w:id="28" w:name="_Toc145974768"/>
      <w:r>
        <w:t>9</w:t>
      </w:r>
      <w:r w:rsidR="00D61C00" w:rsidRPr="00D61C00">
        <w:t xml:space="preserve">. </w:t>
      </w:r>
      <w:r w:rsidR="00AA3505" w:rsidRPr="00D61C00">
        <w:t xml:space="preserve">Характеристика планируемого развития территории, </w:t>
      </w:r>
      <w:r>
        <w:br/>
      </w:r>
      <w:r w:rsidR="00AA3505" w:rsidRPr="00D61C00">
        <w:t>в том числе сведения о плотности и параметрах застройки территории, необходимые для планируемого размещения объекта местного значения</w:t>
      </w:r>
      <w:bookmarkEnd w:id="25"/>
      <w:bookmarkEnd w:id="26"/>
      <w:bookmarkEnd w:id="27"/>
      <w:bookmarkEnd w:id="28"/>
    </w:p>
    <w:p w:rsidR="00AA3505" w:rsidRPr="00D61C00" w:rsidRDefault="00AA3505" w:rsidP="00AA3505">
      <w:pPr>
        <w:ind w:firstLine="709"/>
        <w:jc w:val="right"/>
        <w:rPr>
          <w:rFonts w:eastAsiaTheme="minorEastAsia"/>
          <w:sz w:val="28"/>
          <w:szCs w:val="28"/>
        </w:rPr>
      </w:pPr>
      <w:bookmarkStart w:id="29" w:name="_Toc477871691"/>
      <w:bookmarkStart w:id="30" w:name="_Toc483221198"/>
      <w:bookmarkStart w:id="31" w:name="_Toc377113523"/>
      <w:bookmarkStart w:id="32" w:name="_Toc377113536"/>
    </w:p>
    <w:p w:rsidR="00D61C00" w:rsidRDefault="00D61C00" w:rsidP="00D61C00">
      <w:pPr>
        <w:ind w:firstLine="709"/>
        <w:jc w:val="both"/>
        <w:rPr>
          <w:rFonts w:eastAsiaTheme="minorEastAsia"/>
          <w:sz w:val="28"/>
          <w:szCs w:val="28"/>
          <w:highlight w:val="yellow"/>
        </w:rPr>
      </w:pPr>
      <w:r w:rsidRPr="00D61C00">
        <w:rPr>
          <w:rFonts w:eastAsiaTheme="minorEastAsia"/>
          <w:sz w:val="28"/>
          <w:szCs w:val="28"/>
        </w:rPr>
        <w:t>Основные технико-экономические показатели проекта планировки территории</w:t>
      </w:r>
      <w:r>
        <w:rPr>
          <w:rFonts w:eastAsiaTheme="minorEastAsia"/>
          <w:sz w:val="28"/>
          <w:szCs w:val="28"/>
        </w:rPr>
        <w:t xml:space="preserve"> представлены в таблице 2.</w:t>
      </w:r>
    </w:p>
    <w:p w:rsidR="00D61C00" w:rsidRDefault="00D61C00" w:rsidP="00AA3505">
      <w:pPr>
        <w:ind w:firstLine="709"/>
        <w:jc w:val="right"/>
        <w:rPr>
          <w:rFonts w:eastAsiaTheme="minorEastAsia"/>
          <w:sz w:val="28"/>
          <w:szCs w:val="28"/>
          <w:highlight w:val="yellow"/>
        </w:rPr>
      </w:pPr>
    </w:p>
    <w:p w:rsidR="00AA3505" w:rsidRPr="00D61C00" w:rsidRDefault="00AA3505" w:rsidP="00293230">
      <w:pPr>
        <w:rPr>
          <w:rFonts w:eastAsiaTheme="minorEastAsia"/>
          <w:sz w:val="28"/>
          <w:szCs w:val="28"/>
        </w:rPr>
      </w:pPr>
      <w:r w:rsidRPr="00D61C00">
        <w:rPr>
          <w:rFonts w:eastAsiaTheme="minorEastAsia"/>
          <w:sz w:val="28"/>
          <w:szCs w:val="28"/>
        </w:rPr>
        <w:t xml:space="preserve">Таблица </w:t>
      </w:r>
      <w:r w:rsidR="00D61C00" w:rsidRPr="00D61C00">
        <w:rPr>
          <w:rFonts w:eastAsiaTheme="minorEastAsia"/>
          <w:sz w:val="28"/>
          <w:szCs w:val="28"/>
        </w:rPr>
        <w:t>2</w:t>
      </w: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2"/>
        <w:gridCol w:w="1704"/>
        <w:gridCol w:w="2726"/>
      </w:tblGrid>
      <w:tr w:rsidR="00AA3505" w:rsidRPr="000D6655" w:rsidTr="000F5C7B">
        <w:trPr>
          <w:cantSplit/>
          <w:trHeight w:val="635"/>
          <w:tblHeader/>
        </w:trPr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 xml:space="preserve">№ </w:t>
            </w:r>
            <w:r w:rsidR="00D61C00" w:rsidRPr="000D6655">
              <w:rPr>
                <w:rFonts w:eastAsiaTheme="minorEastAsia"/>
                <w:sz w:val="22"/>
                <w:szCs w:val="22"/>
              </w:rPr>
              <w:br/>
            </w:r>
            <w:r w:rsidRPr="000D6655">
              <w:rPr>
                <w:rFonts w:eastAsiaTheme="minorEastAsia"/>
                <w:sz w:val="22"/>
                <w:szCs w:val="22"/>
              </w:rPr>
              <w:t>п</w:t>
            </w:r>
            <w:r w:rsidR="00D61C00" w:rsidRPr="000D6655">
              <w:rPr>
                <w:rFonts w:eastAsiaTheme="minorEastAsia"/>
                <w:sz w:val="22"/>
                <w:szCs w:val="22"/>
              </w:rPr>
              <w:t>/</w:t>
            </w:r>
            <w:r w:rsidRPr="000D6655">
              <w:rPr>
                <w:rFonts w:eastAsiaTheme="minorEastAsia"/>
                <w:sz w:val="22"/>
                <w:szCs w:val="22"/>
              </w:rPr>
              <w:t>п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27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Величина показателя</w:t>
            </w:r>
          </w:p>
        </w:tc>
      </w:tr>
      <w:tr w:rsidR="00AA3505" w:rsidRPr="000D6655" w:rsidTr="000F5C7B">
        <w:trPr>
          <w:cantSplit/>
          <w:trHeight w:val="315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0D6655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505" w:rsidRPr="000D6655" w:rsidRDefault="00AA3505" w:rsidP="00D61C00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bCs/>
                <w:sz w:val="22"/>
                <w:szCs w:val="22"/>
              </w:rPr>
              <w:t>Территория</w:t>
            </w:r>
          </w:p>
        </w:tc>
      </w:tr>
      <w:tr w:rsidR="00AA3505" w:rsidRPr="000D6655" w:rsidTr="000F5C7B">
        <w:trPr>
          <w:cantSplit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505" w:rsidRPr="000D6655" w:rsidRDefault="00AA3505" w:rsidP="00D61C00">
            <w:pPr>
              <w:ind w:firstLine="34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Территория микрорайона в границах проектирования, в т.ч.: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га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15,25</w:t>
            </w:r>
          </w:p>
        </w:tc>
      </w:tr>
      <w:tr w:rsidR="00AA3505" w:rsidRPr="000D6655" w:rsidTr="000F5C7B">
        <w:trPr>
          <w:cantSplit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505" w:rsidRPr="000D6655" w:rsidRDefault="00D61C00" w:rsidP="00D61C00">
            <w:pPr>
              <w:ind w:firstLine="34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з</w:t>
            </w:r>
            <w:r w:rsidR="00AA3505" w:rsidRPr="000D6655">
              <w:rPr>
                <w:sz w:val="22"/>
                <w:szCs w:val="22"/>
              </w:rPr>
              <w:t>она планируемого размещения объектов капитального строительства в зоне общественно-делового назначения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D61C00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кв. м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3</w:t>
            </w:r>
            <w:r w:rsidR="004031B5" w:rsidRPr="000D6655">
              <w:rPr>
                <w:sz w:val="22"/>
                <w:szCs w:val="22"/>
              </w:rPr>
              <w:t> </w:t>
            </w:r>
            <w:r w:rsidR="005E5C7D">
              <w:rPr>
                <w:sz w:val="22"/>
                <w:szCs w:val="22"/>
              </w:rPr>
              <w:t>114</w:t>
            </w:r>
          </w:p>
        </w:tc>
      </w:tr>
      <w:tr w:rsidR="00AA3505" w:rsidRPr="000D6655" w:rsidTr="000F5C7B">
        <w:trPr>
          <w:cantSplit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D61C00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505" w:rsidRPr="000D6655" w:rsidRDefault="00AA3505" w:rsidP="00D61C00">
            <w:pPr>
              <w:ind w:firstLine="34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Коэффициент плотности застройки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1,4</w:t>
            </w:r>
          </w:p>
        </w:tc>
      </w:tr>
      <w:tr w:rsidR="00AA3505" w:rsidRPr="000D6655" w:rsidTr="000F5C7B">
        <w:trPr>
          <w:cantSplit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D61C00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505" w:rsidRPr="000D6655" w:rsidRDefault="00AA3505" w:rsidP="00D61C00">
            <w:pPr>
              <w:ind w:firstLine="34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Коэффициент застройки квартала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0,2</w:t>
            </w:r>
          </w:p>
        </w:tc>
      </w:tr>
      <w:tr w:rsidR="00AA3505" w:rsidRPr="000D6655" w:rsidTr="000F5C7B">
        <w:trPr>
          <w:cantSplit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D61C00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505" w:rsidRPr="000D6655" w:rsidRDefault="00AA3505" w:rsidP="00D61C00">
            <w:pPr>
              <w:ind w:firstLine="34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Озеленение в существующей жилой застройке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%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15</w:t>
            </w:r>
          </w:p>
        </w:tc>
      </w:tr>
      <w:tr w:rsidR="00AA3505" w:rsidRPr="000D6655" w:rsidTr="000F5C7B">
        <w:trPr>
          <w:cantSplit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D61C00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505" w:rsidRPr="000D6655" w:rsidRDefault="00AA3505" w:rsidP="00D61C00">
            <w:pPr>
              <w:ind w:firstLine="34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Озеленение в проектируемом спортивном зале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%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10</w:t>
            </w:r>
          </w:p>
        </w:tc>
      </w:tr>
      <w:tr w:rsidR="00AA3505" w:rsidRPr="000D6655" w:rsidTr="000F5C7B">
        <w:trPr>
          <w:cantSplit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D61C00" w:rsidP="004031B5">
            <w:pPr>
              <w:ind w:firstLine="34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0D6655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505" w:rsidRPr="000D6655" w:rsidRDefault="00AA3505" w:rsidP="00D61C00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bCs/>
                <w:sz w:val="22"/>
                <w:szCs w:val="22"/>
              </w:rPr>
              <w:t>Население</w:t>
            </w:r>
          </w:p>
        </w:tc>
      </w:tr>
      <w:tr w:rsidR="00AA3505" w:rsidRPr="000D6655" w:rsidTr="000F5C7B">
        <w:trPr>
          <w:cantSplit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505" w:rsidRPr="000D6655" w:rsidRDefault="00AA3505" w:rsidP="00D61C00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Существующая численность населения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чел.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1</w:t>
            </w:r>
            <w:r w:rsidR="004031B5" w:rsidRPr="000D6655">
              <w:rPr>
                <w:rFonts w:eastAsiaTheme="minorEastAsia"/>
                <w:sz w:val="22"/>
                <w:szCs w:val="22"/>
              </w:rPr>
              <w:t> </w:t>
            </w:r>
            <w:r w:rsidRPr="000D6655">
              <w:rPr>
                <w:rFonts w:eastAsiaTheme="minorEastAsia"/>
                <w:sz w:val="22"/>
                <w:szCs w:val="22"/>
              </w:rPr>
              <w:t>770</w:t>
            </w:r>
          </w:p>
        </w:tc>
      </w:tr>
      <w:tr w:rsidR="00AA3505" w:rsidRPr="000D6655" w:rsidTr="000F5C7B">
        <w:trPr>
          <w:cantSplit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D61C00" w:rsidP="004031B5">
            <w:pPr>
              <w:ind w:firstLine="34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0D6655">
              <w:rPr>
                <w:rFonts w:eastAsiaTheme="minorEastAsia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505" w:rsidRPr="000D6655" w:rsidRDefault="00AA3505" w:rsidP="00D61C00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bCs/>
                <w:sz w:val="22"/>
                <w:szCs w:val="22"/>
              </w:rPr>
              <w:t>Транспортная инфраструктура</w:t>
            </w:r>
          </w:p>
        </w:tc>
      </w:tr>
      <w:tr w:rsidR="00AA3505" w:rsidRPr="000D6655" w:rsidTr="000F5C7B">
        <w:trPr>
          <w:cantSplit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D61C00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7.</w:t>
            </w:r>
            <w:r w:rsidR="00AA3505" w:rsidRPr="000D6655">
              <w:rPr>
                <w:rFonts w:eastAsiaTheme="minor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505" w:rsidRPr="000D6655" w:rsidRDefault="00AA3505" w:rsidP="00D61C00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Улица в жилой застройке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м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3</w:t>
            </w:r>
            <w:r w:rsidR="004031B5" w:rsidRPr="000D6655">
              <w:rPr>
                <w:rFonts w:eastAsiaTheme="minorEastAsia"/>
                <w:sz w:val="22"/>
                <w:szCs w:val="22"/>
              </w:rPr>
              <w:t> </w:t>
            </w:r>
            <w:r w:rsidRPr="000D6655">
              <w:rPr>
                <w:rFonts w:eastAsiaTheme="minorEastAsia"/>
                <w:sz w:val="22"/>
                <w:szCs w:val="22"/>
              </w:rPr>
              <w:t>110,63</w:t>
            </w:r>
          </w:p>
        </w:tc>
      </w:tr>
      <w:tr w:rsidR="00AA3505" w:rsidRPr="000D6655" w:rsidTr="000F5C7B">
        <w:trPr>
          <w:cantSplit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D61C00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505" w:rsidRPr="000D6655" w:rsidRDefault="00D61C00" w:rsidP="00D61C00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О</w:t>
            </w:r>
            <w:r w:rsidR="00AA3505" w:rsidRPr="000D6655">
              <w:rPr>
                <w:rFonts w:eastAsiaTheme="minorEastAsia"/>
                <w:sz w:val="22"/>
                <w:szCs w:val="22"/>
              </w:rPr>
              <w:t>ткрытые парковочные места (временное хранение) – всего машино-мест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м</w:t>
            </w:r>
            <w:r w:rsidR="00D61C00" w:rsidRPr="000D6655">
              <w:rPr>
                <w:rFonts w:eastAsiaTheme="minorEastAsia"/>
                <w:sz w:val="22"/>
                <w:szCs w:val="22"/>
              </w:rPr>
              <w:t>ашино-</w:t>
            </w:r>
            <w:r w:rsidRPr="000D6655">
              <w:rPr>
                <w:rFonts w:eastAsiaTheme="minorEastAsia"/>
                <w:sz w:val="22"/>
                <w:szCs w:val="22"/>
              </w:rPr>
              <w:t>м</w:t>
            </w:r>
            <w:r w:rsidR="00D61C00" w:rsidRPr="000D6655">
              <w:rPr>
                <w:rFonts w:eastAsiaTheme="minorEastAsia"/>
                <w:sz w:val="22"/>
                <w:szCs w:val="22"/>
              </w:rPr>
              <w:t>ест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505" w:rsidRPr="000D6655" w:rsidRDefault="00AA3505" w:rsidP="004031B5">
            <w:pPr>
              <w:ind w:firstLine="34"/>
              <w:jc w:val="center"/>
              <w:rPr>
                <w:rFonts w:eastAsiaTheme="minorEastAsia"/>
                <w:sz w:val="22"/>
                <w:szCs w:val="22"/>
              </w:rPr>
            </w:pPr>
            <w:r w:rsidRPr="000D6655">
              <w:rPr>
                <w:rFonts w:eastAsiaTheme="minorEastAsia"/>
                <w:sz w:val="22"/>
                <w:szCs w:val="22"/>
              </w:rPr>
              <w:t>153</w:t>
            </w:r>
          </w:p>
        </w:tc>
      </w:tr>
    </w:tbl>
    <w:p w:rsidR="00AA3505" w:rsidRDefault="00AA3505" w:rsidP="00AA3505">
      <w:pPr>
        <w:pStyle w:val="01"/>
        <w:ind w:left="0" w:firstLine="709"/>
        <w:jc w:val="left"/>
      </w:pPr>
    </w:p>
    <w:p w:rsidR="00AA3505" w:rsidRPr="00D61C00" w:rsidRDefault="00AA3505" w:rsidP="00F75574">
      <w:pPr>
        <w:pStyle w:val="af1"/>
        <w:keepNext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Коэффициент плотности застройки определяем следующим образом:</w:t>
      </w:r>
    </w:p>
    <w:p w:rsidR="00D61C00" w:rsidRDefault="00AA3505" w:rsidP="00F75574">
      <w:pPr>
        <w:pStyle w:val="af1"/>
        <w:keepNext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 xml:space="preserve">162 183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 xml:space="preserve"> / 118 474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 xml:space="preserve"> = </w:t>
      </w:r>
      <w:r w:rsidRPr="00D61C00">
        <w:rPr>
          <w:rFonts w:eastAsiaTheme="minorHAnsi"/>
          <w:bCs/>
          <w:sz w:val="28"/>
          <w:szCs w:val="28"/>
          <w:lang w:eastAsia="en-US"/>
        </w:rPr>
        <w:t>1,4</w:t>
      </w:r>
      <w:r w:rsidRPr="00D61C00">
        <w:rPr>
          <w:rFonts w:eastAsiaTheme="minorHAnsi"/>
          <w:sz w:val="28"/>
          <w:szCs w:val="28"/>
          <w:lang w:eastAsia="en-US"/>
        </w:rPr>
        <w:t>, где</w:t>
      </w:r>
      <w:r w:rsidR="00D61C00">
        <w:rPr>
          <w:rFonts w:eastAsiaTheme="minorHAnsi"/>
          <w:sz w:val="28"/>
          <w:szCs w:val="28"/>
          <w:lang w:eastAsia="en-US"/>
        </w:rPr>
        <w:t>:</w:t>
      </w:r>
    </w:p>
    <w:p w:rsid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 xml:space="preserve">162 183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 xml:space="preserve"> – общая площадь всех этажей всех зданий территории проектирования по внешним размерам</w:t>
      </w:r>
      <w:r w:rsidR="00D61C00">
        <w:rPr>
          <w:rFonts w:eastAsiaTheme="minorHAnsi"/>
          <w:sz w:val="28"/>
          <w:szCs w:val="28"/>
          <w:lang w:eastAsia="en-US"/>
        </w:rPr>
        <w:t>;</w:t>
      </w:r>
    </w:p>
    <w:p w:rsid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 xml:space="preserve">118 474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 xml:space="preserve"> – площадь территории элемента планировочной </w:t>
      </w:r>
      <w:r w:rsidR="004D4F80">
        <w:rPr>
          <w:rFonts w:eastAsiaTheme="minorHAnsi"/>
          <w:sz w:val="28"/>
          <w:szCs w:val="28"/>
          <w:lang w:eastAsia="en-US"/>
        </w:rPr>
        <w:br/>
      </w:r>
      <w:r w:rsidRPr="00D61C00">
        <w:rPr>
          <w:rFonts w:eastAsiaTheme="minorHAnsi"/>
          <w:sz w:val="28"/>
          <w:szCs w:val="28"/>
          <w:lang w:eastAsia="en-US"/>
        </w:rPr>
        <w:t xml:space="preserve">структуры – территории в границах красных линий ул. Урицкого, </w:t>
      </w:r>
      <w:r w:rsidR="004D4F80">
        <w:rPr>
          <w:rFonts w:eastAsiaTheme="minorHAnsi"/>
          <w:sz w:val="28"/>
          <w:szCs w:val="28"/>
          <w:lang w:eastAsia="en-US"/>
        </w:rPr>
        <w:br/>
      </w:r>
      <w:r w:rsidRPr="00D61C00">
        <w:rPr>
          <w:rFonts w:eastAsiaTheme="minorHAnsi"/>
          <w:sz w:val="28"/>
          <w:szCs w:val="28"/>
          <w:lang w:eastAsia="en-US"/>
        </w:rPr>
        <w:t xml:space="preserve">просп. Ломоносова, ул. Парижской коммуны, наб. Северной Двины. </w:t>
      </w:r>
    </w:p>
    <w:p w:rsidR="00AA3505" w:rsidRP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Коэффициент плотности застройки 1,4, что не превышает требуемый коэффициент 2,0 согласно п</w:t>
      </w:r>
      <w:r w:rsidR="00D61C00">
        <w:rPr>
          <w:rFonts w:eastAsiaTheme="minorHAnsi"/>
          <w:sz w:val="28"/>
          <w:szCs w:val="28"/>
          <w:lang w:eastAsia="en-US"/>
        </w:rPr>
        <w:t xml:space="preserve">ункту </w:t>
      </w:r>
      <w:r w:rsidRPr="00D61C00">
        <w:rPr>
          <w:rFonts w:eastAsiaTheme="minorHAnsi"/>
          <w:sz w:val="28"/>
          <w:szCs w:val="28"/>
          <w:lang w:eastAsia="en-US"/>
        </w:rPr>
        <w:t>2 Положения о территориальном планировании муниципального образования "Город Архангельск" Генерального плана.</w:t>
      </w:r>
    </w:p>
    <w:p w:rsidR="00AA3505" w:rsidRP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iCs/>
          <w:sz w:val="28"/>
          <w:szCs w:val="28"/>
          <w:lang w:eastAsia="en-US"/>
        </w:rPr>
        <w:t>Коэффициент застройки квартала составляет:</w:t>
      </w:r>
    </w:p>
    <w:p w:rsid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28</w:t>
      </w:r>
      <w:r w:rsidR="004031B5">
        <w:rPr>
          <w:rFonts w:eastAsiaTheme="minorHAnsi"/>
          <w:sz w:val="28"/>
          <w:szCs w:val="28"/>
          <w:lang w:eastAsia="en-US"/>
        </w:rPr>
        <w:t> </w:t>
      </w:r>
      <w:r w:rsidRPr="00D61C00">
        <w:rPr>
          <w:rFonts w:eastAsiaTheme="minorHAnsi"/>
          <w:sz w:val="28"/>
          <w:szCs w:val="28"/>
          <w:lang w:eastAsia="en-US"/>
        </w:rPr>
        <w:t xml:space="preserve">247 </w:t>
      </w:r>
      <w:r w:rsidR="00D61C00" w:rsidRP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 xml:space="preserve"> / 118</w:t>
      </w:r>
      <w:r w:rsidR="004031B5">
        <w:rPr>
          <w:rFonts w:eastAsiaTheme="minorHAnsi"/>
          <w:sz w:val="28"/>
          <w:szCs w:val="28"/>
          <w:lang w:eastAsia="en-US"/>
        </w:rPr>
        <w:t> </w:t>
      </w:r>
      <w:r w:rsidRPr="00D61C00">
        <w:rPr>
          <w:rFonts w:eastAsiaTheme="minorHAnsi"/>
          <w:sz w:val="28"/>
          <w:szCs w:val="28"/>
          <w:lang w:eastAsia="en-US"/>
        </w:rPr>
        <w:t xml:space="preserve">474 </w:t>
      </w:r>
      <w:r w:rsidR="00D61C00" w:rsidRP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 xml:space="preserve"> = </w:t>
      </w:r>
      <w:r w:rsidRPr="00D61C00">
        <w:rPr>
          <w:rFonts w:eastAsiaTheme="minorHAnsi"/>
          <w:bCs/>
          <w:iCs/>
          <w:sz w:val="28"/>
          <w:szCs w:val="28"/>
          <w:lang w:eastAsia="en-US"/>
        </w:rPr>
        <w:t xml:space="preserve">0,2, </w:t>
      </w:r>
      <w:r w:rsidRPr="00D61C00">
        <w:rPr>
          <w:rFonts w:eastAsiaTheme="minorHAnsi"/>
          <w:sz w:val="28"/>
          <w:szCs w:val="28"/>
          <w:lang w:eastAsia="en-US"/>
        </w:rPr>
        <w:t>где</w:t>
      </w:r>
      <w:r w:rsidR="00D61C00">
        <w:rPr>
          <w:rFonts w:eastAsiaTheme="minorHAnsi"/>
          <w:sz w:val="28"/>
          <w:szCs w:val="28"/>
          <w:lang w:eastAsia="en-US"/>
        </w:rPr>
        <w:t>:</w:t>
      </w:r>
    </w:p>
    <w:p w:rsidR="00AA3505" w:rsidRP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28</w:t>
      </w:r>
      <w:r w:rsidR="004031B5">
        <w:rPr>
          <w:rFonts w:eastAsiaTheme="minorHAnsi"/>
          <w:sz w:val="28"/>
          <w:szCs w:val="28"/>
          <w:lang w:eastAsia="en-US"/>
        </w:rPr>
        <w:t> </w:t>
      </w:r>
      <w:r w:rsidRPr="00D61C00">
        <w:rPr>
          <w:rFonts w:eastAsiaTheme="minorHAnsi"/>
          <w:sz w:val="28"/>
          <w:szCs w:val="28"/>
          <w:lang w:eastAsia="en-US"/>
        </w:rPr>
        <w:t xml:space="preserve">247 </w:t>
      </w:r>
      <w:r w:rsidR="00D61C00" w:rsidRP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 xml:space="preserve"> – площадь, занятая под всеми зданиями и сооружениями.</w:t>
      </w:r>
    </w:p>
    <w:p w:rsidR="00AA3505" w:rsidRP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Коэффициент общественно-деловой застройки (многофункциональной)</w:t>
      </w:r>
      <w:r w:rsidR="00D61C00">
        <w:rPr>
          <w:rFonts w:eastAsiaTheme="minorHAnsi"/>
          <w:sz w:val="28"/>
          <w:szCs w:val="28"/>
          <w:lang w:eastAsia="en-US"/>
        </w:rPr>
        <w:t xml:space="preserve"> </w:t>
      </w:r>
      <w:r w:rsidRPr="00D61C00">
        <w:rPr>
          <w:rFonts w:eastAsiaTheme="minorHAnsi"/>
          <w:sz w:val="28"/>
          <w:szCs w:val="28"/>
          <w:lang w:eastAsia="en-US"/>
        </w:rPr>
        <w:t>составляет 0,2, что не превышает требуемый коэффициент 0,4 по прил</w:t>
      </w:r>
      <w:r w:rsidR="00780A31">
        <w:rPr>
          <w:rFonts w:eastAsiaTheme="minorHAnsi"/>
          <w:sz w:val="28"/>
          <w:szCs w:val="28"/>
          <w:lang w:eastAsia="en-US"/>
        </w:rPr>
        <w:t>ожению</w:t>
      </w:r>
      <w:r w:rsidRPr="00D61C00">
        <w:rPr>
          <w:rFonts w:eastAsiaTheme="minorHAnsi"/>
          <w:sz w:val="28"/>
          <w:szCs w:val="28"/>
          <w:lang w:eastAsia="en-US"/>
        </w:rPr>
        <w:t xml:space="preserve"> Б СП</w:t>
      </w:r>
      <w:r w:rsidR="00D61C00">
        <w:rPr>
          <w:rFonts w:eastAsiaTheme="minorHAnsi"/>
          <w:sz w:val="28"/>
          <w:szCs w:val="28"/>
          <w:lang w:eastAsia="en-US"/>
        </w:rPr>
        <w:t xml:space="preserve"> </w:t>
      </w:r>
      <w:r w:rsidRPr="00D61C00">
        <w:rPr>
          <w:rFonts w:eastAsiaTheme="minorHAnsi"/>
          <w:sz w:val="28"/>
          <w:szCs w:val="28"/>
          <w:lang w:eastAsia="en-US"/>
        </w:rPr>
        <w:t>42.13330.2016 для застройк</w:t>
      </w:r>
      <w:r w:rsidR="00780A31">
        <w:rPr>
          <w:rFonts w:eastAsiaTheme="minorHAnsi"/>
          <w:sz w:val="28"/>
          <w:szCs w:val="28"/>
          <w:lang w:eastAsia="en-US"/>
        </w:rPr>
        <w:t>и</w:t>
      </w:r>
      <w:r w:rsidRPr="00D61C00">
        <w:rPr>
          <w:rFonts w:eastAsiaTheme="minorHAnsi"/>
          <w:sz w:val="28"/>
          <w:szCs w:val="28"/>
          <w:lang w:eastAsia="en-US"/>
        </w:rPr>
        <w:t xml:space="preserve"> многоквартирными многоэтажными жилыми</w:t>
      </w:r>
      <w:r w:rsidR="00D61C00">
        <w:rPr>
          <w:rFonts w:eastAsiaTheme="minorHAnsi"/>
          <w:sz w:val="28"/>
          <w:szCs w:val="28"/>
          <w:lang w:eastAsia="en-US"/>
        </w:rPr>
        <w:t xml:space="preserve"> </w:t>
      </w:r>
      <w:r w:rsidRPr="00D61C00">
        <w:rPr>
          <w:rFonts w:eastAsiaTheme="minorHAnsi"/>
          <w:sz w:val="28"/>
          <w:szCs w:val="28"/>
          <w:lang w:eastAsia="en-US"/>
        </w:rPr>
        <w:t>домами.</w:t>
      </w:r>
    </w:p>
    <w:p w:rsidR="00AA3505" w:rsidRP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Требуемые параметры функциональной зоны проектом выполняются.</w:t>
      </w:r>
    </w:p>
    <w:p w:rsidR="00AA3505" w:rsidRP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В проекте выполнен расчет плотности населения территории</w:t>
      </w:r>
      <w:r w:rsidR="00780A31">
        <w:rPr>
          <w:rFonts w:eastAsiaTheme="minorHAnsi"/>
          <w:sz w:val="28"/>
          <w:szCs w:val="28"/>
          <w:lang w:eastAsia="en-US"/>
        </w:rPr>
        <w:t xml:space="preserve"> </w:t>
      </w:r>
      <w:r w:rsidRPr="00D61C00">
        <w:rPr>
          <w:rFonts w:eastAsiaTheme="minorHAnsi"/>
          <w:sz w:val="28"/>
          <w:szCs w:val="28"/>
          <w:lang w:eastAsia="en-US"/>
        </w:rPr>
        <w:t>жилого района или микрорайона для территории в границах красных линий</w:t>
      </w:r>
      <w:r w:rsidR="00780A31">
        <w:rPr>
          <w:rFonts w:eastAsiaTheme="minorHAnsi"/>
          <w:sz w:val="28"/>
          <w:szCs w:val="28"/>
          <w:lang w:eastAsia="en-US"/>
        </w:rPr>
        <w:t xml:space="preserve"> </w:t>
      </w:r>
      <w:r w:rsidR="00780A31">
        <w:rPr>
          <w:rFonts w:eastAsiaTheme="minorHAnsi"/>
          <w:sz w:val="28"/>
          <w:szCs w:val="28"/>
          <w:lang w:eastAsia="en-US"/>
        </w:rPr>
        <w:br/>
      </w:r>
      <w:r w:rsidRPr="00D61C00">
        <w:rPr>
          <w:rFonts w:eastAsiaTheme="minorHAnsi"/>
          <w:sz w:val="28"/>
          <w:szCs w:val="28"/>
          <w:lang w:eastAsia="en-US"/>
        </w:rPr>
        <w:t>ул. Урицкого, просп. Ломоносова, ул. Парижской коммуны, наб. Северной</w:t>
      </w:r>
      <w:r w:rsidR="00780A31">
        <w:rPr>
          <w:rFonts w:eastAsiaTheme="minorHAnsi"/>
          <w:sz w:val="28"/>
          <w:szCs w:val="28"/>
          <w:lang w:eastAsia="en-US"/>
        </w:rPr>
        <w:t xml:space="preserve"> </w:t>
      </w:r>
      <w:r w:rsidRPr="00D61C00">
        <w:rPr>
          <w:rFonts w:eastAsiaTheme="minorHAnsi"/>
          <w:sz w:val="28"/>
          <w:szCs w:val="28"/>
          <w:lang w:eastAsia="en-US"/>
        </w:rPr>
        <w:t>Двины, площадью 11,8474 га.</w:t>
      </w:r>
    </w:p>
    <w:p w:rsidR="00AA3505" w:rsidRP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 xml:space="preserve">Объем площади всей территории проектирования составляет </w:t>
      </w:r>
      <w:r w:rsidR="00780A31">
        <w:rPr>
          <w:rFonts w:eastAsiaTheme="minorHAnsi"/>
          <w:sz w:val="28"/>
          <w:szCs w:val="28"/>
          <w:lang w:eastAsia="en-US"/>
        </w:rPr>
        <w:br/>
      </w:r>
      <w:r w:rsidRPr="00D61C00">
        <w:rPr>
          <w:rFonts w:eastAsiaTheme="minorHAnsi"/>
          <w:sz w:val="28"/>
          <w:szCs w:val="28"/>
          <w:lang w:eastAsia="en-US"/>
        </w:rPr>
        <w:t>61 981</w:t>
      </w:r>
      <w:r w:rsidR="00780A31">
        <w:rPr>
          <w:rFonts w:eastAsiaTheme="minorHAnsi"/>
          <w:sz w:val="28"/>
          <w:szCs w:val="28"/>
          <w:lang w:eastAsia="en-US"/>
        </w:rPr>
        <w:t xml:space="preserve">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="00780A31">
        <w:rPr>
          <w:rFonts w:eastAsiaTheme="minorHAnsi"/>
          <w:sz w:val="28"/>
          <w:szCs w:val="28"/>
          <w:lang w:eastAsia="en-US"/>
        </w:rPr>
        <w:t>.</w:t>
      </w:r>
    </w:p>
    <w:p w:rsidR="00AA3505" w:rsidRPr="00D61C00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Расчет количества человек всей территории:</w:t>
      </w:r>
    </w:p>
    <w:p w:rsidR="00780A31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61</w:t>
      </w:r>
      <w:r w:rsidR="004031B5">
        <w:rPr>
          <w:rFonts w:eastAsiaTheme="minorHAnsi"/>
          <w:sz w:val="28"/>
          <w:szCs w:val="28"/>
          <w:lang w:eastAsia="en-US"/>
        </w:rPr>
        <w:t> </w:t>
      </w:r>
      <w:r w:rsidRPr="00D61C00">
        <w:rPr>
          <w:rFonts w:eastAsiaTheme="minorHAnsi"/>
          <w:sz w:val="28"/>
          <w:szCs w:val="28"/>
          <w:lang w:eastAsia="en-US"/>
        </w:rPr>
        <w:t>981</w:t>
      </w:r>
      <w:r w:rsidR="00780A31">
        <w:rPr>
          <w:rFonts w:eastAsiaTheme="minorHAnsi"/>
          <w:sz w:val="28"/>
          <w:szCs w:val="28"/>
          <w:lang w:eastAsia="en-US"/>
        </w:rPr>
        <w:t xml:space="preserve">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 xml:space="preserve"> / 35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>/чел</w:t>
      </w:r>
      <w:r w:rsidR="00293230">
        <w:rPr>
          <w:rFonts w:eastAsiaTheme="minorHAnsi"/>
          <w:sz w:val="28"/>
          <w:szCs w:val="28"/>
          <w:lang w:eastAsia="en-US"/>
        </w:rPr>
        <w:t>.</w:t>
      </w:r>
      <w:r w:rsidRPr="00D61C00">
        <w:rPr>
          <w:rFonts w:eastAsiaTheme="minorHAnsi"/>
          <w:sz w:val="28"/>
          <w:szCs w:val="28"/>
          <w:lang w:eastAsia="en-US"/>
        </w:rPr>
        <w:t xml:space="preserve"> = 1</w:t>
      </w:r>
      <w:r w:rsidR="00780A31">
        <w:rPr>
          <w:rFonts w:eastAsiaTheme="minorHAnsi"/>
          <w:sz w:val="28"/>
          <w:szCs w:val="28"/>
          <w:lang w:eastAsia="en-US"/>
        </w:rPr>
        <w:t xml:space="preserve"> </w:t>
      </w:r>
      <w:r w:rsidRPr="00D61C00">
        <w:rPr>
          <w:rFonts w:eastAsiaTheme="minorHAnsi"/>
          <w:sz w:val="28"/>
          <w:szCs w:val="28"/>
          <w:lang w:eastAsia="en-US"/>
        </w:rPr>
        <w:t>770 человек, где</w:t>
      </w:r>
      <w:r w:rsidR="00780A31">
        <w:rPr>
          <w:rFonts w:eastAsiaTheme="minorHAnsi"/>
          <w:sz w:val="28"/>
          <w:szCs w:val="28"/>
          <w:lang w:eastAsia="en-US"/>
        </w:rPr>
        <w:t>:</w:t>
      </w:r>
    </w:p>
    <w:p w:rsidR="00AA3505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 xml:space="preserve">35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>/чел</w:t>
      </w:r>
      <w:r w:rsidR="00293230">
        <w:rPr>
          <w:rFonts w:eastAsiaTheme="minorHAnsi"/>
          <w:sz w:val="28"/>
          <w:szCs w:val="28"/>
          <w:lang w:eastAsia="en-US"/>
        </w:rPr>
        <w:t>.</w:t>
      </w:r>
      <w:r w:rsidRPr="00D61C00">
        <w:rPr>
          <w:rFonts w:eastAsiaTheme="minorHAnsi"/>
          <w:sz w:val="28"/>
          <w:szCs w:val="28"/>
          <w:lang w:eastAsia="en-US"/>
        </w:rPr>
        <w:t xml:space="preserve"> – среднее арифметическое значение нормы площади жилья </w:t>
      </w:r>
      <w:r w:rsidR="004D4F80">
        <w:rPr>
          <w:rFonts w:eastAsiaTheme="minorHAnsi"/>
          <w:sz w:val="28"/>
          <w:szCs w:val="28"/>
          <w:lang w:eastAsia="en-US"/>
        </w:rPr>
        <w:br/>
      </w:r>
      <w:r w:rsidRPr="00D61C00">
        <w:rPr>
          <w:rFonts w:eastAsiaTheme="minorHAnsi"/>
          <w:sz w:val="28"/>
          <w:szCs w:val="28"/>
          <w:lang w:eastAsia="en-US"/>
        </w:rPr>
        <w:t xml:space="preserve">в расчете на одного человека, принятое согласно таблице 5.1 </w:t>
      </w:r>
      <w:r w:rsidR="00780A31">
        <w:rPr>
          <w:rFonts w:eastAsiaTheme="minorHAnsi"/>
          <w:sz w:val="28"/>
          <w:szCs w:val="28"/>
          <w:lang w:eastAsia="en-US"/>
        </w:rPr>
        <w:t xml:space="preserve">СП </w:t>
      </w:r>
      <w:r w:rsidRPr="00D61C00">
        <w:rPr>
          <w:rFonts w:eastAsiaTheme="minorHAnsi"/>
          <w:sz w:val="28"/>
          <w:szCs w:val="28"/>
          <w:lang w:eastAsia="en-US"/>
        </w:rPr>
        <w:t xml:space="preserve">42.13330.2016 Использование метода нахождения среднего значения обусловлено тем, </w:t>
      </w:r>
      <w:r w:rsidR="004D4F80">
        <w:rPr>
          <w:rFonts w:eastAsiaTheme="minorHAnsi"/>
          <w:sz w:val="28"/>
          <w:szCs w:val="28"/>
          <w:lang w:eastAsia="en-US"/>
        </w:rPr>
        <w:br/>
      </w:r>
      <w:r w:rsidRPr="00D61C00">
        <w:rPr>
          <w:rFonts w:eastAsiaTheme="minorHAnsi"/>
          <w:sz w:val="28"/>
          <w:szCs w:val="28"/>
          <w:lang w:eastAsia="en-US"/>
        </w:rPr>
        <w:t xml:space="preserve">что типы жилых домов и квартир, располагающихся на территории проектирования различны – тип бизнес-класса (норма площади жилья в расчете на одного человека 40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>/чел</w:t>
      </w:r>
      <w:r w:rsidR="00293230">
        <w:rPr>
          <w:rFonts w:eastAsiaTheme="minorHAnsi"/>
          <w:sz w:val="28"/>
          <w:szCs w:val="28"/>
          <w:lang w:eastAsia="en-US"/>
        </w:rPr>
        <w:t>.</w:t>
      </w:r>
      <w:r w:rsidRPr="00D61C00">
        <w:rPr>
          <w:rFonts w:eastAsiaTheme="minorHAnsi"/>
          <w:sz w:val="28"/>
          <w:szCs w:val="28"/>
          <w:lang w:eastAsia="en-US"/>
        </w:rPr>
        <w:t xml:space="preserve">) и тип стандартного жилья (норма площади жилья в расчете на одного человека 30 </w:t>
      </w:r>
      <w:r w:rsidR="00D61C00">
        <w:rPr>
          <w:rFonts w:eastAsiaTheme="minorHAnsi"/>
          <w:sz w:val="28"/>
          <w:szCs w:val="28"/>
          <w:lang w:eastAsia="en-US"/>
        </w:rPr>
        <w:t>кв. м</w:t>
      </w:r>
      <w:r w:rsidRPr="00D61C00">
        <w:rPr>
          <w:rFonts w:eastAsiaTheme="minorHAnsi"/>
          <w:sz w:val="28"/>
          <w:szCs w:val="28"/>
          <w:lang w:eastAsia="en-US"/>
        </w:rPr>
        <w:t>/чел). Определение конкретной доли в общем объ</w:t>
      </w:r>
      <w:r w:rsidR="00780A31">
        <w:rPr>
          <w:rFonts w:eastAsiaTheme="minorHAnsi"/>
          <w:sz w:val="28"/>
          <w:szCs w:val="28"/>
          <w:lang w:eastAsia="en-US"/>
        </w:rPr>
        <w:t>е</w:t>
      </w:r>
      <w:r w:rsidRPr="00D61C00">
        <w:rPr>
          <w:rFonts w:eastAsiaTheme="minorHAnsi"/>
          <w:sz w:val="28"/>
          <w:szCs w:val="28"/>
          <w:lang w:eastAsia="en-US"/>
        </w:rPr>
        <w:t>ме существующего жилого фонда исследуемой территории будет определено в составе проектной документации.</w:t>
      </w:r>
    </w:p>
    <w:p w:rsidR="004031B5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 xml:space="preserve">Расчетная плотность населения составляет: </w:t>
      </w:r>
    </w:p>
    <w:p w:rsidR="00C95D52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C00">
        <w:rPr>
          <w:rFonts w:eastAsiaTheme="minorHAnsi"/>
          <w:sz w:val="28"/>
          <w:szCs w:val="28"/>
          <w:lang w:eastAsia="en-US"/>
        </w:rPr>
        <w:t>1</w:t>
      </w:r>
      <w:r w:rsidR="004031B5">
        <w:rPr>
          <w:rFonts w:eastAsiaTheme="minorHAnsi"/>
          <w:sz w:val="28"/>
          <w:szCs w:val="28"/>
          <w:lang w:eastAsia="en-US"/>
        </w:rPr>
        <w:t> </w:t>
      </w:r>
      <w:r w:rsidRPr="00D61C00">
        <w:rPr>
          <w:rFonts w:eastAsiaTheme="minorHAnsi"/>
          <w:sz w:val="28"/>
          <w:szCs w:val="28"/>
          <w:lang w:eastAsia="en-US"/>
        </w:rPr>
        <w:t>770 чел</w:t>
      </w:r>
      <w:r w:rsidR="00293230">
        <w:rPr>
          <w:rFonts w:eastAsiaTheme="minorHAnsi"/>
          <w:sz w:val="28"/>
          <w:szCs w:val="28"/>
          <w:lang w:eastAsia="en-US"/>
        </w:rPr>
        <w:t>.</w:t>
      </w:r>
      <w:r w:rsidRPr="00D61C00">
        <w:rPr>
          <w:rFonts w:eastAsiaTheme="minorHAnsi"/>
          <w:sz w:val="28"/>
          <w:szCs w:val="28"/>
          <w:lang w:eastAsia="en-US"/>
        </w:rPr>
        <w:t xml:space="preserve"> / 15,2573 га = </w:t>
      </w:r>
      <w:r w:rsidRPr="00C95D52">
        <w:rPr>
          <w:rFonts w:eastAsiaTheme="minorHAnsi"/>
          <w:bCs/>
          <w:iCs/>
          <w:sz w:val="28"/>
          <w:szCs w:val="28"/>
          <w:lang w:eastAsia="en-US"/>
        </w:rPr>
        <w:t>116</w:t>
      </w:r>
      <w:r w:rsidR="004031B5">
        <w:rPr>
          <w:rFonts w:eastAsiaTheme="minorHAnsi"/>
          <w:bCs/>
          <w:iCs/>
          <w:sz w:val="28"/>
          <w:szCs w:val="28"/>
          <w:lang w:eastAsia="en-US"/>
        </w:rPr>
        <w:t> </w:t>
      </w:r>
      <w:r w:rsidRPr="00C95D52">
        <w:rPr>
          <w:rFonts w:eastAsiaTheme="minorHAnsi"/>
          <w:bCs/>
          <w:iCs/>
          <w:sz w:val="28"/>
          <w:szCs w:val="28"/>
          <w:lang w:eastAsia="en-US"/>
        </w:rPr>
        <w:t>чел</w:t>
      </w:r>
      <w:r w:rsidR="00293230">
        <w:rPr>
          <w:rFonts w:eastAsiaTheme="minorHAnsi"/>
          <w:bCs/>
          <w:iCs/>
          <w:sz w:val="28"/>
          <w:szCs w:val="28"/>
          <w:lang w:eastAsia="en-US"/>
        </w:rPr>
        <w:t>.</w:t>
      </w:r>
      <w:r w:rsidRPr="00C95D52">
        <w:rPr>
          <w:rFonts w:eastAsiaTheme="minorHAnsi"/>
          <w:bCs/>
          <w:iCs/>
          <w:sz w:val="28"/>
          <w:szCs w:val="28"/>
          <w:lang w:eastAsia="en-US"/>
        </w:rPr>
        <w:t>/га</w:t>
      </w:r>
      <w:r w:rsidR="004031B5">
        <w:rPr>
          <w:rFonts w:eastAsiaTheme="minorHAnsi"/>
          <w:sz w:val="28"/>
          <w:szCs w:val="28"/>
          <w:lang w:eastAsia="en-US"/>
        </w:rPr>
        <w:t>,</w:t>
      </w:r>
      <w:r w:rsidRPr="00C95D52">
        <w:rPr>
          <w:rFonts w:eastAsiaTheme="minorHAnsi"/>
          <w:sz w:val="28"/>
          <w:szCs w:val="28"/>
          <w:lang w:eastAsia="en-US"/>
        </w:rPr>
        <w:t xml:space="preserve"> где</w:t>
      </w:r>
      <w:r w:rsidR="00C95D52">
        <w:rPr>
          <w:rFonts w:eastAsiaTheme="minorHAnsi"/>
          <w:sz w:val="28"/>
          <w:szCs w:val="28"/>
          <w:lang w:eastAsia="en-US"/>
        </w:rPr>
        <w:t>:</w:t>
      </w:r>
    </w:p>
    <w:p w:rsidR="00C95D52" w:rsidRDefault="00AA3505" w:rsidP="00D61C00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5D52">
        <w:rPr>
          <w:rFonts w:eastAsiaTheme="minorHAnsi"/>
          <w:sz w:val="28"/>
          <w:szCs w:val="28"/>
          <w:lang w:eastAsia="en-US"/>
        </w:rPr>
        <w:lastRenderedPageBreak/>
        <w:t>1</w:t>
      </w:r>
      <w:r w:rsidR="004031B5">
        <w:rPr>
          <w:rFonts w:eastAsiaTheme="minorHAnsi"/>
          <w:sz w:val="28"/>
          <w:szCs w:val="28"/>
          <w:lang w:eastAsia="en-US"/>
        </w:rPr>
        <w:t> </w:t>
      </w:r>
      <w:r w:rsidRPr="00C95D52">
        <w:rPr>
          <w:rFonts w:eastAsiaTheme="minorHAnsi"/>
          <w:sz w:val="28"/>
          <w:szCs w:val="28"/>
          <w:lang w:eastAsia="en-US"/>
        </w:rPr>
        <w:t>770 чел</w:t>
      </w:r>
      <w:r w:rsidR="00293230">
        <w:rPr>
          <w:rFonts w:eastAsiaTheme="minorHAnsi"/>
          <w:sz w:val="28"/>
          <w:szCs w:val="28"/>
          <w:lang w:eastAsia="en-US"/>
        </w:rPr>
        <w:t>.</w:t>
      </w:r>
      <w:r w:rsidRPr="00C95D52">
        <w:rPr>
          <w:rFonts w:eastAsiaTheme="minorHAnsi"/>
          <w:sz w:val="28"/>
          <w:szCs w:val="28"/>
          <w:lang w:eastAsia="en-US"/>
        </w:rPr>
        <w:t xml:space="preserve"> – количество человек, планируемое к проживанию</w:t>
      </w:r>
      <w:r w:rsidR="00C95D52">
        <w:rPr>
          <w:rFonts w:eastAsiaTheme="minorHAnsi"/>
          <w:sz w:val="28"/>
          <w:szCs w:val="28"/>
          <w:lang w:eastAsia="en-US"/>
        </w:rPr>
        <w:t>;</w:t>
      </w:r>
    </w:p>
    <w:p w:rsidR="00C95D52" w:rsidRDefault="00AA3505" w:rsidP="00C95D52">
      <w:pPr>
        <w:pStyle w:val="af1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5D52">
        <w:rPr>
          <w:rFonts w:eastAsiaTheme="minorHAnsi"/>
          <w:sz w:val="28"/>
          <w:szCs w:val="28"/>
          <w:lang w:eastAsia="en-US"/>
        </w:rPr>
        <w:t xml:space="preserve">15,2573 га – площадь территории в границах красных линий </w:t>
      </w:r>
      <w:r w:rsidR="00C95D52">
        <w:rPr>
          <w:rFonts w:eastAsiaTheme="minorHAnsi"/>
          <w:sz w:val="28"/>
          <w:szCs w:val="28"/>
          <w:lang w:eastAsia="en-US"/>
        </w:rPr>
        <w:br/>
      </w:r>
      <w:r w:rsidRPr="00C95D52">
        <w:rPr>
          <w:rFonts w:eastAsiaTheme="minorHAnsi"/>
          <w:sz w:val="28"/>
          <w:szCs w:val="28"/>
          <w:lang w:eastAsia="en-US"/>
        </w:rPr>
        <w:t xml:space="preserve">ул. Урицкого, просп. Ломоносова, ул. Парижской коммуны, наб. Северной Двины. </w:t>
      </w:r>
      <w:bookmarkStart w:id="33" w:name="_Toc145974769"/>
    </w:p>
    <w:p w:rsidR="00C95D52" w:rsidRDefault="00C95D52" w:rsidP="00C95D52">
      <w:pPr>
        <w:pStyle w:val="af1"/>
        <w:spacing w:after="0"/>
        <w:ind w:firstLine="709"/>
        <w:jc w:val="both"/>
        <w:rPr>
          <w:sz w:val="28"/>
          <w:szCs w:val="28"/>
        </w:rPr>
      </w:pPr>
    </w:p>
    <w:p w:rsidR="00AA3505" w:rsidRPr="00C95D52" w:rsidRDefault="00F75574" w:rsidP="00F75574">
      <w:pPr>
        <w:pStyle w:val="af1"/>
        <w:keepNext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C95D52">
        <w:rPr>
          <w:sz w:val="28"/>
          <w:szCs w:val="28"/>
        </w:rPr>
        <w:t xml:space="preserve">. </w:t>
      </w:r>
      <w:r w:rsidR="00AA3505" w:rsidRPr="00C95D52">
        <w:rPr>
          <w:sz w:val="28"/>
          <w:szCs w:val="28"/>
        </w:rPr>
        <w:t>Зоны с особыми условиями использования территории</w:t>
      </w:r>
      <w:bookmarkEnd w:id="33"/>
    </w:p>
    <w:p w:rsidR="004031B5" w:rsidRDefault="004031B5" w:rsidP="00F75574">
      <w:pPr>
        <w:keepNext/>
        <w:ind w:firstLine="709"/>
        <w:jc w:val="both"/>
        <w:rPr>
          <w:sz w:val="28"/>
          <w:szCs w:val="28"/>
        </w:rPr>
      </w:pPr>
    </w:p>
    <w:p w:rsidR="00AA3505" w:rsidRPr="00185CBF" w:rsidRDefault="00AA3505" w:rsidP="00C95D52">
      <w:pPr>
        <w:ind w:firstLine="709"/>
        <w:jc w:val="both"/>
        <w:rPr>
          <w:sz w:val="28"/>
          <w:szCs w:val="28"/>
        </w:rPr>
      </w:pPr>
      <w:r w:rsidRPr="00185CBF">
        <w:rPr>
          <w:sz w:val="28"/>
          <w:szCs w:val="28"/>
        </w:rPr>
        <w:t>В соответствии со статьей</w:t>
      </w:r>
      <w:r w:rsidR="00C95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185CBF">
        <w:rPr>
          <w:sz w:val="28"/>
          <w:szCs w:val="28"/>
        </w:rPr>
        <w:t>Градостроительного кодекса Российской Федерации зонами с особыми условиями использования территорий называются охранные, санитарно-защитные зоны, зоны охраны объектов культурного наследия (памятников истории и культуры) народов Российской Федерации,</w:t>
      </w:r>
      <w:r>
        <w:rPr>
          <w:sz w:val="28"/>
          <w:szCs w:val="28"/>
        </w:rPr>
        <w:t xml:space="preserve"> защитные зоны объектов культурного наследия,</w:t>
      </w:r>
      <w:r w:rsidRPr="00185CBF">
        <w:rPr>
          <w:sz w:val="28"/>
          <w:szCs w:val="28"/>
        </w:rPr>
        <w:t xml:space="preserve"> водоохранные зоны,</w:t>
      </w:r>
      <w:r>
        <w:rPr>
          <w:sz w:val="28"/>
          <w:szCs w:val="28"/>
        </w:rPr>
        <w:t xml:space="preserve"> зоны затопления, подтопления,</w:t>
      </w:r>
      <w:r w:rsidRPr="00185CBF">
        <w:rPr>
          <w:sz w:val="28"/>
          <w:szCs w:val="28"/>
        </w:rPr>
        <w:t xml:space="preserve"> зоны санитарной охраны источников питьевого и хозяйственно-бытового водоснабжения, зоны охраняемых объектов,</w:t>
      </w:r>
      <w:r>
        <w:rPr>
          <w:sz w:val="28"/>
          <w:szCs w:val="28"/>
        </w:rPr>
        <w:t xml:space="preserve"> приаэродромная территория,</w:t>
      </w:r>
      <w:r w:rsidRPr="00185CBF">
        <w:rPr>
          <w:sz w:val="28"/>
          <w:szCs w:val="28"/>
        </w:rPr>
        <w:t xml:space="preserve"> иные зоны, устанавливаемые в соответствии с законодательством Российской Федерации.</w:t>
      </w:r>
    </w:p>
    <w:p w:rsidR="00AA3505" w:rsidRPr="00354D87" w:rsidRDefault="00AA3505" w:rsidP="00CE1E66">
      <w:pPr>
        <w:pStyle w:val="S2"/>
        <w:keepNext/>
        <w:spacing w:line="240" w:lineRule="auto"/>
        <w:rPr>
          <w:szCs w:val="28"/>
        </w:rPr>
      </w:pPr>
      <w:r w:rsidRPr="00354D87">
        <w:rPr>
          <w:szCs w:val="28"/>
        </w:rPr>
        <w:t>Зонами с особыми условиями использования в границах проекта планировки территории являются:</w:t>
      </w:r>
    </w:p>
    <w:p w:rsidR="00AA3505" w:rsidRPr="00A83CEA" w:rsidRDefault="00AA3505" w:rsidP="00C95D52">
      <w:pPr>
        <w:pStyle w:val="S2"/>
        <w:spacing w:line="240" w:lineRule="auto"/>
        <w:rPr>
          <w:szCs w:val="28"/>
        </w:rPr>
      </w:pPr>
      <w:r w:rsidRPr="00354D87">
        <w:rPr>
          <w:szCs w:val="28"/>
        </w:rPr>
        <w:t>охранная зона водопровода;</w:t>
      </w:r>
    </w:p>
    <w:p w:rsidR="00AA3505" w:rsidRPr="00C1016D" w:rsidRDefault="00AA3505" w:rsidP="00C95D52">
      <w:pPr>
        <w:pStyle w:val="S2"/>
        <w:spacing w:line="240" w:lineRule="auto"/>
        <w:rPr>
          <w:szCs w:val="28"/>
        </w:rPr>
      </w:pPr>
      <w:r>
        <w:rPr>
          <w:szCs w:val="28"/>
        </w:rPr>
        <w:t xml:space="preserve">охранная зона </w:t>
      </w:r>
      <w:r w:rsidRPr="00CE72B7">
        <w:rPr>
          <w:szCs w:val="28"/>
        </w:rPr>
        <w:t>газо</w:t>
      </w:r>
      <w:r>
        <w:rPr>
          <w:szCs w:val="28"/>
        </w:rPr>
        <w:t>провода</w:t>
      </w:r>
      <w:r w:rsidRPr="00C1016D">
        <w:rPr>
          <w:szCs w:val="28"/>
        </w:rPr>
        <w:t>;</w:t>
      </w:r>
    </w:p>
    <w:p w:rsidR="00AA3505" w:rsidRDefault="00AA3505" w:rsidP="00C95D52">
      <w:pPr>
        <w:pStyle w:val="S2"/>
        <w:spacing w:line="240" w:lineRule="auto"/>
        <w:rPr>
          <w:szCs w:val="28"/>
        </w:rPr>
      </w:pPr>
      <w:r w:rsidRPr="00354D87">
        <w:rPr>
          <w:szCs w:val="28"/>
        </w:rPr>
        <w:t>охранная зона кабеля связи;</w:t>
      </w:r>
    </w:p>
    <w:p w:rsidR="00AA3505" w:rsidRPr="00C1016D" w:rsidRDefault="00AA3505" w:rsidP="00C95D52">
      <w:pPr>
        <w:pStyle w:val="S2"/>
        <w:spacing w:line="240" w:lineRule="auto"/>
        <w:rPr>
          <w:sz w:val="32"/>
          <w:szCs w:val="32"/>
        </w:rPr>
      </w:pPr>
      <w:r w:rsidRPr="00B90B33">
        <w:rPr>
          <w:color w:val="000000"/>
          <w:szCs w:val="28"/>
        </w:rPr>
        <w:t>охранная зона воздушных линий электропередачи</w:t>
      </w:r>
      <w:r>
        <w:rPr>
          <w:color w:val="000000"/>
          <w:szCs w:val="28"/>
        </w:rPr>
        <w:t>(высоковольтных);</w:t>
      </w:r>
    </w:p>
    <w:p w:rsidR="00AA3505" w:rsidRPr="00C1016D" w:rsidRDefault="00AA3505" w:rsidP="00C95D52">
      <w:pPr>
        <w:pStyle w:val="S2"/>
        <w:spacing w:line="240" w:lineRule="auto"/>
        <w:rPr>
          <w:sz w:val="32"/>
          <w:szCs w:val="32"/>
        </w:rPr>
      </w:pPr>
      <w:r w:rsidRPr="00B90B33">
        <w:rPr>
          <w:color w:val="000000"/>
          <w:szCs w:val="28"/>
        </w:rPr>
        <w:t>охранная зона воздушных линий электропередачи</w:t>
      </w:r>
      <w:r>
        <w:rPr>
          <w:color w:val="000000"/>
          <w:szCs w:val="28"/>
        </w:rPr>
        <w:t>(низковольтных);</w:t>
      </w:r>
    </w:p>
    <w:p w:rsidR="00AA3505" w:rsidRPr="00C1016D" w:rsidRDefault="00AA3505" w:rsidP="00C95D52">
      <w:pPr>
        <w:pStyle w:val="S2"/>
        <w:spacing w:line="240" w:lineRule="auto"/>
        <w:rPr>
          <w:sz w:val="32"/>
          <w:szCs w:val="32"/>
        </w:rPr>
      </w:pPr>
      <w:r>
        <w:rPr>
          <w:color w:val="000000"/>
          <w:szCs w:val="28"/>
        </w:rPr>
        <w:t>охранная зона канализации;</w:t>
      </w:r>
    </w:p>
    <w:p w:rsidR="00AA3505" w:rsidRPr="00C1016D" w:rsidRDefault="00AA3505" w:rsidP="00C95D52">
      <w:pPr>
        <w:pStyle w:val="S2"/>
        <w:spacing w:line="240" w:lineRule="auto"/>
        <w:rPr>
          <w:sz w:val="32"/>
          <w:szCs w:val="32"/>
        </w:rPr>
      </w:pPr>
      <w:r>
        <w:rPr>
          <w:color w:val="000000"/>
          <w:szCs w:val="28"/>
        </w:rPr>
        <w:t>охранная зона канализационного кабеля;</w:t>
      </w:r>
    </w:p>
    <w:p w:rsidR="00AA3505" w:rsidRPr="00C1016D" w:rsidRDefault="00AA3505" w:rsidP="00C95D52">
      <w:pPr>
        <w:pStyle w:val="S2"/>
        <w:spacing w:line="240" w:lineRule="auto"/>
        <w:rPr>
          <w:sz w:val="32"/>
          <w:szCs w:val="32"/>
        </w:rPr>
      </w:pPr>
      <w:r>
        <w:rPr>
          <w:color w:val="000000"/>
          <w:szCs w:val="28"/>
        </w:rPr>
        <w:t>охранная зона тепловой подземной сети</w:t>
      </w:r>
      <w:r w:rsidR="00C95D52">
        <w:rPr>
          <w:color w:val="000000"/>
          <w:szCs w:val="28"/>
        </w:rPr>
        <w:t>.</w:t>
      </w:r>
    </w:p>
    <w:p w:rsidR="00F94146" w:rsidRDefault="00F94146" w:rsidP="00F94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Зоны с особыми условиями использования в границах проекта планировки территории представлены в таблице 3. </w:t>
      </w:r>
    </w:p>
    <w:p w:rsidR="00F94146" w:rsidRDefault="00F94146" w:rsidP="00F94146">
      <w:pPr>
        <w:ind w:firstLine="709"/>
        <w:rPr>
          <w:sz w:val="28"/>
          <w:szCs w:val="28"/>
        </w:rPr>
      </w:pPr>
    </w:p>
    <w:p w:rsidR="00F94146" w:rsidRPr="00F94146" w:rsidRDefault="00F94146" w:rsidP="00293230">
      <w:pPr>
        <w:keepNext/>
        <w:rPr>
          <w:sz w:val="28"/>
          <w:szCs w:val="28"/>
        </w:rPr>
      </w:pPr>
      <w:r w:rsidRPr="00D554D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709"/>
        <w:gridCol w:w="2620"/>
        <w:gridCol w:w="4526"/>
      </w:tblGrid>
      <w:tr w:rsidR="00F94146" w:rsidRPr="000D6655" w:rsidTr="004031B5">
        <w:trPr>
          <w:trHeight w:val="867"/>
          <w:tblHeader/>
        </w:trPr>
        <w:tc>
          <w:tcPr>
            <w:tcW w:w="2709" w:type="dxa"/>
            <w:tcBorders>
              <w:left w:val="nil"/>
              <w:bottom w:val="single" w:sz="4" w:space="0" w:color="auto"/>
            </w:tcBorders>
            <w:vAlign w:val="center"/>
          </w:tcPr>
          <w:p w:rsidR="00F94146" w:rsidRPr="000D6655" w:rsidRDefault="00F94146" w:rsidP="00797B4D">
            <w:pPr>
              <w:jc w:val="center"/>
              <w:rPr>
                <w:bCs/>
                <w:sz w:val="22"/>
                <w:szCs w:val="22"/>
              </w:rPr>
            </w:pPr>
            <w:r w:rsidRPr="000D6655">
              <w:rPr>
                <w:bCs/>
                <w:sz w:val="22"/>
                <w:szCs w:val="22"/>
              </w:rPr>
              <w:t>Наименование зоны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F94146" w:rsidRPr="000D6655" w:rsidRDefault="00F94146" w:rsidP="00797B4D">
            <w:pPr>
              <w:jc w:val="center"/>
              <w:rPr>
                <w:bCs/>
                <w:sz w:val="22"/>
                <w:szCs w:val="22"/>
              </w:rPr>
            </w:pPr>
            <w:r w:rsidRPr="000D6655">
              <w:rPr>
                <w:bCs/>
                <w:sz w:val="22"/>
                <w:szCs w:val="22"/>
              </w:rPr>
              <w:t>Размеры зоны</w:t>
            </w:r>
          </w:p>
        </w:tc>
        <w:tc>
          <w:tcPr>
            <w:tcW w:w="4526" w:type="dxa"/>
            <w:tcBorders>
              <w:bottom w:val="single" w:sz="4" w:space="0" w:color="auto"/>
              <w:right w:val="nil"/>
            </w:tcBorders>
            <w:vAlign w:val="center"/>
          </w:tcPr>
          <w:p w:rsidR="00F94146" w:rsidRPr="000D6655" w:rsidRDefault="00F94146" w:rsidP="00F94146">
            <w:pPr>
              <w:jc w:val="center"/>
              <w:rPr>
                <w:bCs/>
                <w:sz w:val="22"/>
                <w:szCs w:val="22"/>
              </w:rPr>
            </w:pPr>
            <w:r w:rsidRPr="000D6655">
              <w:rPr>
                <w:bCs/>
                <w:sz w:val="22"/>
                <w:szCs w:val="22"/>
              </w:rPr>
              <w:t>Нормативно-правовой акт, документ, устанавливающий зону с особыми условиями использования</w:t>
            </w:r>
          </w:p>
        </w:tc>
      </w:tr>
      <w:tr w:rsidR="00F94146" w:rsidRPr="000D6655" w:rsidTr="004031B5">
        <w:trPr>
          <w:trHeight w:val="450"/>
        </w:trPr>
        <w:tc>
          <w:tcPr>
            <w:tcW w:w="2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Охранная зона воздушных линий электропередачи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spacing w:before="48" w:after="48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До 1кВ </w:t>
            </w:r>
            <w:r w:rsidRPr="000D6655">
              <w:rPr>
                <w:sz w:val="22"/>
                <w:szCs w:val="22"/>
              </w:rPr>
              <w:br/>
              <w:t>2 метра в каждую сторону (низковольтные)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Постановление Правительства Российской Федерации от 24 февраля 2009 года № 160 </w:t>
            </w:r>
            <w:r w:rsidR="004D4F80">
              <w:rPr>
                <w:sz w:val="22"/>
                <w:szCs w:val="22"/>
              </w:rPr>
              <w:br/>
            </w:r>
            <w:r w:rsidRPr="000D6655">
              <w:rPr>
                <w:sz w:val="22"/>
                <w:szCs w:val="22"/>
              </w:rPr>
              <w:t>"О порядке установления охранных зон объектов электро</w:t>
            </w:r>
            <w:r w:rsidR="008C7F63" w:rsidRPr="000D6655">
              <w:rPr>
                <w:sz w:val="22"/>
                <w:szCs w:val="22"/>
              </w:rPr>
              <w:t>с</w:t>
            </w:r>
            <w:r w:rsidRPr="000D6655">
              <w:rPr>
                <w:sz w:val="22"/>
                <w:szCs w:val="22"/>
              </w:rPr>
              <w:t>етевого хозяйства и особых условий использования земельных участков, расположенных в границах таких зон"</w:t>
            </w:r>
          </w:p>
        </w:tc>
      </w:tr>
      <w:tr w:rsidR="00F94146" w:rsidRPr="000D6655" w:rsidTr="004031B5">
        <w:trPr>
          <w:trHeight w:val="910"/>
        </w:trPr>
        <w:tc>
          <w:tcPr>
            <w:tcW w:w="2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1-20 кВ </w:t>
            </w:r>
            <w:r w:rsidR="00EA3C70" w:rsidRPr="000D6655">
              <w:rPr>
                <w:sz w:val="22"/>
                <w:szCs w:val="22"/>
              </w:rPr>
              <w:t>–</w:t>
            </w:r>
            <w:r w:rsidRPr="000D6655">
              <w:rPr>
                <w:sz w:val="22"/>
                <w:szCs w:val="22"/>
              </w:rPr>
              <w:t xml:space="preserve"> 10 метров </w:t>
            </w:r>
            <w:r w:rsidR="004D4F80">
              <w:rPr>
                <w:sz w:val="22"/>
                <w:szCs w:val="22"/>
              </w:rPr>
              <w:br/>
            </w:r>
            <w:r w:rsidRPr="000D6655">
              <w:rPr>
                <w:sz w:val="22"/>
                <w:szCs w:val="22"/>
              </w:rPr>
              <w:t>в каждую сторону (высоковольтные)</w:t>
            </w:r>
          </w:p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  <w:tc>
          <w:tcPr>
            <w:tcW w:w="4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</w:tr>
      <w:tr w:rsidR="00F94146" w:rsidRPr="000D6655" w:rsidTr="004031B5">
        <w:trPr>
          <w:trHeight w:val="882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Газопровод среднего давления (0,005</w:t>
            </w:r>
            <w:r w:rsidR="004D4F80">
              <w:rPr>
                <w:sz w:val="22"/>
                <w:szCs w:val="22"/>
              </w:rPr>
              <w:t xml:space="preserve"> – </w:t>
            </w:r>
            <w:r w:rsidR="004D4F80">
              <w:rPr>
                <w:sz w:val="22"/>
                <w:szCs w:val="22"/>
              </w:rPr>
              <w:br/>
            </w:r>
            <w:r w:rsidRPr="000D6655">
              <w:rPr>
                <w:sz w:val="22"/>
                <w:szCs w:val="22"/>
              </w:rPr>
              <w:t>0,3 МПа включительно)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4 метра в каждую сторону</w:t>
            </w:r>
          </w:p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  <w:tc>
          <w:tcPr>
            <w:tcW w:w="4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СП 62.13330.2011* Газораспределительные системы. Актуализированная редакция СНиП 42-01-2002 (с Изменениями № 1, 2)</w:t>
            </w:r>
          </w:p>
        </w:tc>
      </w:tr>
      <w:tr w:rsidR="00F94146" w:rsidRPr="000D6655" w:rsidTr="004031B5">
        <w:trPr>
          <w:trHeight w:val="294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Минимальное расстояние безопасности от газораспределительного пункта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10 метров</w:t>
            </w:r>
          </w:p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  <w:tc>
          <w:tcPr>
            <w:tcW w:w="4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</w:tr>
      <w:tr w:rsidR="00F94146" w:rsidRPr="000D6655" w:rsidTr="004031B5">
        <w:trPr>
          <w:trHeight w:val="294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adjustRightInd w:val="0"/>
              <w:rPr>
                <w:sz w:val="22"/>
                <w:szCs w:val="22"/>
              </w:rPr>
            </w:pPr>
            <w:r w:rsidRPr="000D665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Охранная зона подводящей водопроводной линии от существующей станции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5 метров в каждую сторону</w:t>
            </w:r>
          </w:p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СП 31.13330.2012  Водоснабжение. Наружные сети и сооружения. Актуализированная редакция </w:t>
            </w:r>
            <w:r w:rsidR="004D4F80">
              <w:rPr>
                <w:sz w:val="22"/>
                <w:szCs w:val="22"/>
              </w:rPr>
              <w:br/>
            </w:r>
            <w:r w:rsidRPr="000D6655">
              <w:rPr>
                <w:sz w:val="22"/>
                <w:szCs w:val="22"/>
              </w:rPr>
              <w:t>СНиП 2.04.02-84</w:t>
            </w:r>
          </w:p>
        </w:tc>
      </w:tr>
      <w:tr w:rsidR="00F94146" w:rsidRPr="000D6655" w:rsidTr="004031B5">
        <w:trPr>
          <w:trHeight w:val="294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Охранная зона тепловых сетей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3 метра в каждую сторону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tabs>
                <w:tab w:val="left" w:pos="1403"/>
              </w:tabs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Приказ Министерства архитектуры, строительства и жилищно- коммунального хозяйства Российской Федерации </w:t>
            </w:r>
            <w:r w:rsidR="004D4F80">
              <w:rPr>
                <w:sz w:val="22"/>
                <w:szCs w:val="22"/>
              </w:rPr>
              <w:br/>
            </w:r>
            <w:r w:rsidRPr="000D6655">
              <w:rPr>
                <w:sz w:val="22"/>
                <w:szCs w:val="22"/>
              </w:rPr>
              <w:t>от 17 августа 1992 года №197 "О типовых правилах охраны коммунальных тепловых сетей"</w:t>
            </w:r>
          </w:p>
        </w:tc>
      </w:tr>
      <w:tr w:rsidR="00F94146" w:rsidRPr="000D6655" w:rsidTr="004031B5">
        <w:trPr>
          <w:trHeight w:val="122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Охранная зона кабеля связи</w:t>
            </w:r>
          </w:p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2 метра в каждую сторону</w:t>
            </w:r>
          </w:p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Постановление Правительства РФ от 9 июня 1995 года №578 "Об утверждении Правил охраны линий и сооружений связи Российской Федерации"</w:t>
            </w:r>
          </w:p>
        </w:tc>
      </w:tr>
      <w:tr w:rsidR="00F94146" w:rsidRPr="000D6655" w:rsidTr="004031B5">
        <w:trPr>
          <w:trHeight w:val="115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Охранная зона водопровода</w:t>
            </w:r>
          </w:p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5 метров в каждую сторону</w:t>
            </w:r>
          </w:p>
          <w:p w:rsidR="00F94146" w:rsidRPr="000D6655" w:rsidRDefault="00F94146" w:rsidP="004031B5">
            <w:pPr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СП 31.13330.2012 Водоснабжение. Наружные сети и сооружения. Актуализированная редакция </w:t>
            </w:r>
            <w:r w:rsidR="004D4F80">
              <w:rPr>
                <w:sz w:val="22"/>
                <w:szCs w:val="22"/>
              </w:rPr>
              <w:br/>
            </w:r>
            <w:r w:rsidRPr="000D6655">
              <w:rPr>
                <w:sz w:val="22"/>
                <w:szCs w:val="22"/>
              </w:rPr>
              <w:t>СНиП 2.04.02-84</w:t>
            </w:r>
          </w:p>
        </w:tc>
      </w:tr>
      <w:tr w:rsidR="00F94146" w:rsidRPr="000D6655" w:rsidTr="004031B5">
        <w:trPr>
          <w:trHeight w:val="115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Охранная зона хозяйственно-бытовой канализации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3 метра в каждую сторону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СП 42.13330.2016 Свод правил. Градостроительство. Планировка и застройка городских и сельских поселений. Актуализированная редакция </w:t>
            </w:r>
            <w:r w:rsidR="004D4F80">
              <w:rPr>
                <w:sz w:val="22"/>
                <w:szCs w:val="22"/>
              </w:rPr>
              <w:br/>
            </w:r>
            <w:r w:rsidRPr="000D6655">
              <w:rPr>
                <w:sz w:val="22"/>
                <w:szCs w:val="22"/>
              </w:rPr>
              <w:t>СНиП 2.07.01-89*</w:t>
            </w:r>
          </w:p>
        </w:tc>
      </w:tr>
      <w:tr w:rsidR="00F94146" w:rsidRPr="000D6655" w:rsidTr="004031B5">
        <w:trPr>
          <w:trHeight w:val="115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Охранная зона хозяйственно-ливневой канализации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3 метра в каждую сторону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94146" w:rsidRPr="000D6655" w:rsidRDefault="00F94146" w:rsidP="004031B5">
            <w:pPr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 xml:space="preserve">СП 42.13330.2016 Свод правил. Градостроительство. Планировка и застройка городских и сельских поселений. Актуализированная редакция </w:t>
            </w:r>
            <w:r w:rsidR="004D4F80">
              <w:rPr>
                <w:sz w:val="22"/>
                <w:szCs w:val="22"/>
              </w:rPr>
              <w:br/>
            </w:r>
            <w:r w:rsidRPr="000D6655">
              <w:rPr>
                <w:sz w:val="22"/>
                <w:szCs w:val="22"/>
              </w:rPr>
              <w:t>СНиП 2.07.01-89*</w:t>
            </w:r>
          </w:p>
        </w:tc>
      </w:tr>
    </w:tbl>
    <w:p w:rsidR="00AA3505" w:rsidRDefault="00AA3505" w:rsidP="00AA3505">
      <w:pPr>
        <w:pStyle w:val="af1"/>
        <w:ind w:firstLine="709"/>
        <w:jc w:val="both"/>
        <w:rPr>
          <w:rFonts w:eastAsiaTheme="minorHAnsi"/>
          <w:lang w:eastAsia="en-US"/>
        </w:rPr>
      </w:pPr>
    </w:p>
    <w:p w:rsidR="00EB1100" w:rsidRPr="00293230" w:rsidRDefault="00EB1100" w:rsidP="00EB1100">
      <w:pPr>
        <w:ind w:firstLine="709"/>
        <w:jc w:val="center"/>
        <w:rPr>
          <w:b/>
          <w:sz w:val="28"/>
        </w:rPr>
      </w:pPr>
      <w:r w:rsidRPr="00293230">
        <w:rPr>
          <w:b/>
          <w:sz w:val="28"/>
          <w:lang w:val="en-US"/>
        </w:rPr>
        <w:t>II</w:t>
      </w:r>
      <w:r w:rsidRPr="00293230">
        <w:rPr>
          <w:b/>
          <w:sz w:val="28"/>
        </w:rPr>
        <w:t>. Положение об очередности планируемого развития территории, содержащие этапы проектирования, строительства</w:t>
      </w:r>
    </w:p>
    <w:p w:rsidR="00EB1100" w:rsidRPr="0081383C" w:rsidRDefault="00EB1100" w:rsidP="00AA3505">
      <w:pPr>
        <w:ind w:firstLine="709"/>
        <w:jc w:val="right"/>
        <w:rPr>
          <w:sz w:val="28"/>
          <w:szCs w:val="28"/>
        </w:rPr>
      </w:pPr>
    </w:p>
    <w:bookmarkEnd w:id="29"/>
    <w:bookmarkEnd w:id="30"/>
    <w:bookmarkEnd w:id="31"/>
    <w:bookmarkEnd w:id="32"/>
    <w:p w:rsidR="00AA3505" w:rsidRDefault="00AA3505" w:rsidP="00AA350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5B6">
        <w:rPr>
          <w:rFonts w:eastAsiaTheme="minorHAnsi"/>
          <w:sz w:val="28"/>
          <w:szCs w:val="28"/>
          <w:lang w:eastAsia="en-US"/>
        </w:rPr>
        <w:t>Этапность и продолжительность проектирования, строительства,</w:t>
      </w:r>
      <w:r w:rsidR="00EB1100">
        <w:rPr>
          <w:rFonts w:eastAsiaTheme="minorHAnsi"/>
          <w:sz w:val="28"/>
          <w:szCs w:val="28"/>
          <w:lang w:eastAsia="en-US"/>
        </w:rPr>
        <w:t xml:space="preserve"> </w:t>
      </w:r>
      <w:r w:rsidRPr="00BD45B6">
        <w:rPr>
          <w:rFonts w:eastAsiaTheme="minorHAnsi"/>
          <w:sz w:val="28"/>
          <w:szCs w:val="28"/>
          <w:lang w:eastAsia="en-US"/>
        </w:rPr>
        <w:t>реконструкции распределительных сетей на те</w:t>
      </w:r>
      <w:r>
        <w:rPr>
          <w:rFonts w:eastAsiaTheme="minorHAnsi"/>
          <w:sz w:val="28"/>
          <w:szCs w:val="28"/>
          <w:lang w:eastAsia="en-US"/>
        </w:rPr>
        <w:t>рритории элемента планировочной</w:t>
      </w:r>
      <w:r w:rsidRPr="00BD45B6">
        <w:rPr>
          <w:rFonts w:eastAsiaTheme="minorHAnsi"/>
          <w:sz w:val="28"/>
          <w:szCs w:val="28"/>
          <w:lang w:eastAsia="en-US"/>
        </w:rPr>
        <w:t xml:space="preserve"> структуры должны быть определены доп</w:t>
      </w:r>
      <w:r>
        <w:rPr>
          <w:rFonts w:eastAsiaTheme="minorHAnsi"/>
          <w:sz w:val="28"/>
          <w:szCs w:val="28"/>
          <w:lang w:eastAsia="en-US"/>
        </w:rPr>
        <w:t>олнительно на стадии подготовки</w:t>
      </w:r>
      <w:r w:rsidRPr="00BD45B6">
        <w:rPr>
          <w:rFonts w:eastAsiaTheme="minorHAnsi"/>
          <w:sz w:val="28"/>
          <w:szCs w:val="28"/>
          <w:lang w:eastAsia="en-US"/>
        </w:rPr>
        <w:t xml:space="preserve"> проектной документации.</w:t>
      </w:r>
    </w:p>
    <w:p w:rsidR="00EB1100" w:rsidRDefault="00EB1100" w:rsidP="00EB110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Этапы развития территории представлены в таблице 4.</w:t>
      </w:r>
      <w:r w:rsidRPr="00EB1100">
        <w:rPr>
          <w:sz w:val="28"/>
          <w:szCs w:val="28"/>
        </w:rPr>
        <w:t xml:space="preserve"> </w:t>
      </w:r>
    </w:p>
    <w:p w:rsidR="00EB1100" w:rsidRDefault="00EB1100" w:rsidP="00EB1100">
      <w:pPr>
        <w:ind w:firstLine="709"/>
        <w:jc w:val="right"/>
        <w:rPr>
          <w:sz w:val="28"/>
          <w:szCs w:val="28"/>
        </w:rPr>
      </w:pPr>
    </w:p>
    <w:p w:rsidR="00EB1100" w:rsidRDefault="00EB1100" w:rsidP="00293230">
      <w:pPr>
        <w:keepNext/>
        <w:rPr>
          <w:sz w:val="28"/>
          <w:szCs w:val="28"/>
        </w:rPr>
      </w:pPr>
      <w:r w:rsidRPr="00D554D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365"/>
        <w:gridCol w:w="4581"/>
        <w:gridCol w:w="2693"/>
      </w:tblGrid>
      <w:tr w:rsidR="00AA3505" w:rsidRPr="000D6655" w:rsidTr="000F5C7B">
        <w:trPr>
          <w:cantSplit/>
          <w:trHeight w:val="750"/>
          <w:tblHeader/>
        </w:trPr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05" w:rsidRPr="000D6655" w:rsidRDefault="00AA3505" w:rsidP="004031B5">
            <w:pPr>
              <w:keepNext/>
              <w:ind w:hanging="11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Этапы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05" w:rsidRPr="000D6655" w:rsidRDefault="00AA3505" w:rsidP="004031B5">
            <w:pPr>
              <w:keepNext/>
              <w:ind w:hanging="11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Описание развития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3505" w:rsidRPr="000D6655" w:rsidRDefault="00AA3505" w:rsidP="004031B5">
            <w:pPr>
              <w:keepNext/>
              <w:ind w:hanging="11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Этап строительства</w:t>
            </w:r>
          </w:p>
        </w:tc>
      </w:tr>
      <w:tr w:rsidR="00AA3505" w:rsidRPr="000D6655" w:rsidTr="000F5C7B">
        <w:trPr>
          <w:trHeight w:val="750"/>
        </w:trPr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A3505" w:rsidRPr="000D6655" w:rsidRDefault="00AA3505" w:rsidP="004031B5">
            <w:pPr>
              <w:ind w:hanging="11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A3505" w:rsidRPr="000D6655" w:rsidRDefault="00AA3505" w:rsidP="00EB1100">
            <w:pPr>
              <w:ind w:hanging="11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Проектируемый спортивный зал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A3505" w:rsidRPr="000D6655" w:rsidRDefault="00AA3505" w:rsidP="004D4F80">
            <w:pPr>
              <w:ind w:hanging="11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1 квартал 202</w:t>
            </w:r>
            <w:r w:rsidR="003921CF" w:rsidRPr="000D6655">
              <w:rPr>
                <w:sz w:val="22"/>
                <w:szCs w:val="22"/>
              </w:rPr>
              <w:t xml:space="preserve">5 </w:t>
            </w:r>
            <w:r w:rsidRPr="000D6655">
              <w:rPr>
                <w:sz w:val="22"/>
                <w:szCs w:val="22"/>
              </w:rPr>
              <w:t>г</w:t>
            </w:r>
            <w:r w:rsidR="004D4F80">
              <w:rPr>
                <w:sz w:val="22"/>
                <w:szCs w:val="22"/>
              </w:rPr>
              <w:t>.</w:t>
            </w:r>
            <w:r w:rsidRPr="000D6655">
              <w:rPr>
                <w:sz w:val="22"/>
                <w:szCs w:val="22"/>
              </w:rPr>
              <w:t xml:space="preserve"> –</w:t>
            </w:r>
            <w:r w:rsidRPr="000D6655">
              <w:rPr>
                <w:sz w:val="22"/>
                <w:szCs w:val="22"/>
              </w:rPr>
              <w:br/>
              <w:t>3 квартал 202</w:t>
            </w:r>
            <w:r w:rsidR="003921CF" w:rsidRPr="000D6655">
              <w:rPr>
                <w:sz w:val="22"/>
                <w:szCs w:val="22"/>
              </w:rPr>
              <w:t>6</w:t>
            </w:r>
            <w:r w:rsidRPr="000D6655">
              <w:rPr>
                <w:sz w:val="22"/>
                <w:szCs w:val="22"/>
              </w:rPr>
              <w:t xml:space="preserve"> г</w:t>
            </w:r>
            <w:r w:rsidR="004D4F80">
              <w:rPr>
                <w:sz w:val="22"/>
                <w:szCs w:val="22"/>
              </w:rPr>
              <w:t>.</w:t>
            </w:r>
          </w:p>
        </w:tc>
      </w:tr>
      <w:tr w:rsidR="003921CF" w:rsidRPr="000D6655" w:rsidTr="000F5C7B">
        <w:trPr>
          <w:trHeight w:val="750"/>
        </w:trPr>
        <w:tc>
          <w:tcPr>
            <w:tcW w:w="2365" w:type="dxa"/>
            <w:tcBorders>
              <w:top w:val="nil"/>
            </w:tcBorders>
            <w:shd w:val="clear" w:color="auto" w:fill="auto"/>
            <w:hideMark/>
          </w:tcPr>
          <w:p w:rsidR="003921CF" w:rsidRPr="000D6655" w:rsidRDefault="003921CF" w:rsidP="004031B5">
            <w:pPr>
              <w:ind w:hanging="11"/>
              <w:jc w:val="center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2</w:t>
            </w:r>
          </w:p>
        </w:tc>
        <w:tc>
          <w:tcPr>
            <w:tcW w:w="4581" w:type="dxa"/>
            <w:tcBorders>
              <w:top w:val="nil"/>
            </w:tcBorders>
            <w:shd w:val="clear" w:color="auto" w:fill="auto"/>
            <w:hideMark/>
          </w:tcPr>
          <w:p w:rsidR="003921CF" w:rsidRPr="000D6655" w:rsidRDefault="003921CF" w:rsidP="00EB1100">
            <w:pPr>
              <w:ind w:hanging="11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Благоустройство территории (сквер)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hideMark/>
          </w:tcPr>
          <w:p w:rsidR="003921CF" w:rsidRPr="000D6655" w:rsidRDefault="003921CF" w:rsidP="004D4F80">
            <w:pPr>
              <w:ind w:hanging="11"/>
              <w:rPr>
                <w:sz w:val="22"/>
                <w:szCs w:val="22"/>
              </w:rPr>
            </w:pPr>
            <w:r w:rsidRPr="000D6655">
              <w:rPr>
                <w:sz w:val="22"/>
                <w:szCs w:val="22"/>
              </w:rPr>
              <w:t>2 квартал 2025 г</w:t>
            </w:r>
            <w:r w:rsidR="004D4F80">
              <w:rPr>
                <w:sz w:val="22"/>
                <w:szCs w:val="22"/>
              </w:rPr>
              <w:t>.</w:t>
            </w:r>
            <w:r w:rsidRPr="000D6655">
              <w:rPr>
                <w:sz w:val="22"/>
                <w:szCs w:val="22"/>
              </w:rPr>
              <w:t xml:space="preserve"> –</w:t>
            </w:r>
            <w:r w:rsidRPr="000D6655">
              <w:rPr>
                <w:sz w:val="22"/>
                <w:szCs w:val="22"/>
              </w:rPr>
              <w:br/>
              <w:t>3 квартал 2025 г</w:t>
            </w:r>
            <w:r w:rsidR="004D4F80">
              <w:rPr>
                <w:sz w:val="22"/>
                <w:szCs w:val="22"/>
              </w:rPr>
              <w:t>.</w:t>
            </w:r>
          </w:p>
        </w:tc>
      </w:tr>
    </w:tbl>
    <w:bookmarkEnd w:id="3"/>
    <w:p w:rsidR="009E522F" w:rsidRPr="002C4612" w:rsidRDefault="00C65222" w:rsidP="00FB476A">
      <w:pPr>
        <w:widowControl w:val="0"/>
        <w:ind w:firstLine="709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621334">
      <w:pPr>
        <w:framePr w:w="11003" w:wrap="auto" w:hAnchor="text"/>
        <w:widowControl w:val="0"/>
        <w:ind w:firstLine="709"/>
        <w:jc w:val="both"/>
        <w:rPr>
          <w:szCs w:val="26"/>
        </w:rPr>
        <w:sectPr w:rsidR="00647D7B" w:rsidRPr="002C4612" w:rsidSect="006A4D87">
          <w:headerReference w:type="even" r:id="rId15"/>
          <w:headerReference w:type="default" r:id="rId16"/>
          <w:footnotePr>
            <w:numRestart w:val="eachPage"/>
          </w:footnotePr>
          <w:pgSz w:w="11907" w:h="16839" w:code="9"/>
          <w:pgMar w:top="1134" w:right="567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4821" w:type="dxa"/>
        <w:tblLayout w:type="fixed"/>
        <w:tblLook w:val="04A0" w:firstRow="1" w:lastRow="0" w:firstColumn="1" w:lastColumn="0" w:noHBand="0" w:noVBand="1"/>
      </w:tblPr>
      <w:tblGrid>
        <w:gridCol w:w="4821"/>
      </w:tblGrid>
      <w:tr w:rsidR="00585074" w:rsidRPr="002C4612" w:rsidTr="00103426">
        <w:trPr>
          <w:trHeight w:val="351"/>
        </w:trPr>
        <w:tc>
          <w:tcPr>
            <w:tcW w:w="4821" w:type="dxa"/>
          </w:tcPr>
          <w:p w:rsidR="00585074" w:rsidRPr="00103426" w:rsidRDefault="00585074" w:rsidP="007F7C5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034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034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103426">
        <w:trPr>
          <w:trHeight w:val="1235"/>
        </w:trPr>
        <w:tc>
          <w:tcPr>
            <w:tcW w:w="4821" w:type="dxa"/>
          </w:tcPr>
          <w:p w:rsidR="003E1DDD" w:rsidRPr="003E1DDD" w:rsidRDefault="005F2E1C" w:rsidP="007F7C53">
            <w:pPr>
              <w:jc w:val="center"/>
              <w:rPr>
                <w:sz w:val="24"/>
                <w:szCs w:val="24"/>
              </w:rPr>
            </w:pPr>
            <w:r w:rsidRPr="00103426">
              <w:rPr>
                <w:sz w:val="24"/>
                <w:szCs w:val="24"/>
              </w:rPr>
              <w:t>к проекту внесения изменений</w:t>
            </w:r>
            <w:r w:rsidR="00AB1622" w:rsidRPr="00103426">
              <w:rPr>
                <w:sz w:val="24"/>
                <w:szCs w:val="24"/>
              </w:rPr>
              <w:t xml:space="preserve"> </w:t>
            </w:r>
            <w:r w:rsidR="007F7C53">
              <w:rPr>
                <w:sz w:val="24"/>
                <w:szCs w:val="24"/>
              </w:rPr>
              <w:br/>
            </w:r>
            <w:r w:rsidR="003E1DDD" w:rsidRPr="003E1DDD">
              <w:rPr>
                <w:sz w:val="24"/>
                <w:szCs w:val="24"/>
              </w:rPr>
              <w:t>в проек</w:t>
            </w:r>
            <w:r w:rsidR="003E1DDD">
              <w:rPr>
                <w:sz w:val="24"/>
                <w:szCs w:val="24"/>
              </w:rPr>
              <w:t>т планировки центральной части м</w:t>
            </w:r>
            <w:r w:rsidR="003E1DDD" w:rsidRPr="003E1DDD">
              <w:rPr>
                <w:sz w:val="24"/>
                <w:szCs w:val="24"/>
              </w:rPr>
              <w:t xml:space="preserve">униципального образования </w:t>
            </w:r>
            <w:r w:rsidR="00C435C7">
              <w:rPr>
                <w:sz w:val="24"/>
                <w:szCs w:val="24"/>
              </w:rPr>
              <w:br/>
            </w:r>
            <w:r w:rsidR="00AD3E4C">
              <w:rPr>
                <w:sz w:val="24"/>
                <w:szCs w:val="24"/>
              </w:rPr>
              <w:t>"Город Архангельск"</w:t>
            </w:r>
            <w:r w:rsidR="003E1DDD">
              <w:rPr>
                <w:sz w:val="24"/>
                <w:szCs w:val="24"/>
              </w:rPr>
              <w:t xml:space="preserve"> </w:t>
            </w:r>
            <w:r w:rsidR="003E1DDD" w:rsidRPr="003E1DDD">
              <w:rPr>
                <w:sz w:val="24"/>
                <w:szCs w:val="24"/>
              </w:rPr>
              <w:t>в границах элемента планировочной структуры: ул. Урицкого,</w:t>
            </w:r>
          </w:p>
          <w:p w:rsidR="000B657D" w:rsidRPr="00103426" w:rsidRDefault="003E1DDD" w:rsidP="007F7C53">
            <w:pPr>
              <w:jc w:val="center"/>
              <w:rPr>
                <w:sz w:val="24"/>
                <w:szCs w:val="24"/>
              </w:rPr>
            </w:pPr>
            <w:r w:rsidRPr="003E1DDD">
              <w:rPr>
                <w:sz w:val="24"/>
                <w:szCs w:val="24"/>
              </w:rPr>
              <w:t xml:space="preserve">просп. Ломоносова, ул. Парижской коммуны, наб. Северной Двины </w:t>
            </w:r>
            <w:r w:rsidR="007F7C53">
              <w:rPr>
                <w:sz w:val="24"/>
                <w:szCs w:val="24"/>
              </w:rPr>
              <w:br/>
            </w:r>
            <w:r w:rsidRPr="003E1DDD">
              <w:rPr>
                <w:sz w:val="24"/>
                <w:szCs w:val="24"/>
              </w:rPr>
              <w:t>площадью 15,2518 га</w:t>
            </w:r>
          </w:p>
        </w:tc>
      </w:tr>
    </w:tbl>
    <w:p w:rsidR="008130F9" w:rsidRDefault="008130F9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103426" w:rsidRDefault="00103426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AB1622">
      <w:pPr>
        <w:pStyle w:val="23"/>
        <w:jc w:val="center"/>
        <w:rPr>
          <w:noProof/>
          <w:szCs w:val="26"/>
        </w:rPr>
      </w:pPr>
    </w:p>
    <w:p w:rsidR="00757A63" w:rsidRDefault="00AD3E4C" w:rsidP="00AD3E4C">
      <w:pPr>
        <w:pStyle w:val="23"/>
        <w:ind w:firstLine="0"/>
        <w:jc w:val="center"/>
        <w:rPr>
          <w:noProof/>
          <w:szCs w:val="26"/>
        </w:rPr>
      </w:pPr>
      <w:r>
        <w:rPr>
          <w:noProof/>
        </w:rPr>
        <w:drawing>
          <wp:inline distT="0" distB="0" distL="0" distR="0" wp14:anchorId="289DF51A" wp14:editId="3CBFE482">
            <wp:extent cx="6163999" cy="43719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73217" cy="437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A63" w:rsidRDefault="00757A63" w:rsidP="00AB1622">
      <w:pPr>
        <w:pStyle w:val="23"/>
        <w:jc w:val="center"/>
        <w:rPr>
          <w:noProof/>
          <w:szCs w:val="26"/>
        </w:rPr>
      </w:pPr>
    </w:p>
    <w:p w:rsidR="00757A63" w:rsidRDefault="00757A63" w:rsidP="00AB1622">
      <w:pPr>
        <w:pStyle w:val="23"/>
        <w:jc w:val="center"/>
        <w:rPr>
          <w:szCs w:val="26"/>
        </w:rPr>
      </w:pPr>
    </w:p>
    <w:p w:rsidR="00647D7B" w:rsidRPr="002C4612" w:rsidRDefault="00647D7B" w:rsidP="00293230">
      <w:pPr>
        <w:pStyle w:val="23"/>
        <w:ind w:firstLine="0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7F7C53">
      <w:headerReference w:type="even" r:id="rId18"/>
      <w:headerReference w:type="default" r:id="rId19"/>
      <w:footnotePr>
        <w:numRestart w:val="eachPage"/>
      </w:footnotePr>
      <w:pgSz w:w="11906" w:h="16838"/>
      <w:pgMar w:top="1134" w:right="566" w:bottom="1134" w:left="17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11" w:rsidRDefault="00D25711" w:rsidP="00203AE9">
      <w:r>
        <w:separator/>
      </w:r>
    </w:p>
  </w:endnote>
  <w:endnote w:type="continuationSeparator" w:id="0">
    <w:p w:rsidR="00D25711" w:rsidRDefault="00D2571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11" w:rsidRDefault="00D25711" w:rsidP="00203AE9">
      <w:r>
        <w:separator/>
      </w:r>
    </w:p>
  </w:footnote>
  <w:footnote w:type="continuationSeparator" w:id="0">
    <w:p w:rsidR="00D25711" w:rsidRDefault="00D25711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AA" w:rsidRDefault="00B93936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FE2CAA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E2CAA" w:rsidRDefault="00FE2CAA">
    <w:pPr>
      <w:pStyle w:val="af3"/>
    </w:pPr>
  </w:p>
  <w:p w:rsidR="00FE2CAA" w:rsidRDefault="00FE2C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11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4D87" w:rsidRPr="006A4D87" w:rsidRDefault="006A4D87">
        <w:pPr>
          <w:pStyle w:val="af3"/>
          <w:jc w:val="center"/>
          <w:rPr>
            <w:sz w:val="28"/>
            <w:szCs w:val="28"/>
          </w:rPr>
        </w:pPr>
        <w:r w:rsidRPr="006A4D87">
          <w:rPr>
            <w:sz w:val="28"/>
            <w:szCs w:val="28"/>
          </w:rPr>
          <w:fldChar w:fldCharType="begin"/>
        </w:r>
        <w:r w:rsidRPr="006A4D87">
          <w:rPr>
            <w:sz w:val="28"/>
            <w:szCs w:val="28"/>
          </w:rPr>
          <w:instrText>PAGE   \* MERGEFORMAT</w:instrText>
        </w:r>
        <w:r w:rsidRPr="006A4D87">
          <w:rPr>
            <w:sz w:val="28"/>
            <w:szCs w:val="28"/>
          </w:rPr>
          <w:fldChar w:fldCharType="separate"/>
        </w:r>
        <w:r w:rsidR="003154CF">
          <w:rPr>
            <w:noProof/>
            <w:sz w:val="28"/>
            <w:szCs w:val="28"/>
          </w:rPr>
          <w:t>11</w:t>
        </w:r>
        <w:r w:rsidRPr="006A4D87">
          <w:rPr>
            <w:sz w:val="28"/>
            <w:szCs w:val="28"/>
          </w:rPr>
          <w:fldChar w:fldCharType="end"/>
        </w:r>
      </w:p>
    </w:sdtContent>
  </w:sdt>
  <w:p w:rsidR="00FE2CAA" w:rsidRPr="007E5166" w:rsidRDefault="00FE2CAA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AA" w:rsidRDefault="00B93936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FE2CAA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E2CAA" w:rsidRDefault="00FE2CAA">
    <w:pPr>
      <w:pStyle w:val="af3"/>
    </w:pPr>
  </w:p>
  <w:p w:rsidR="00FE2CAA" w:rsidRDefault="00FE2C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AA" w:rsidRPr="0039506C" w:rsidRDefault="00B93936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="00FE2CAA"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A5274B">
      <w:rPr>
        <w:rStyle w:val="afe"/>
        <w:noProof/>
        <w:sz w:val="24"/>
        <w:szCs w:val="24"/>
      </w:rPr>
      <w:t>7</w:t>
    </w:r>
    <w:r w:rsidRPr="0039506C">
      <w:rPr>
        <w:rStyle w:val="afe"/>
        <w:sz w:val="24"/>
        <w:szCs w:val="24"/>
      </w:rPr>
      <w:fldChar w:fldCharType="end"/>
    </w:r>
  </w:p>
  <w:p w:rsidR="00FE2CAA" w:rsidRPr="005119EA" w:rsidRDefault="00FE2CAA" w:rsidP="002D6192">
    <w:pPr>
      <w:pStyle w:val="af3"/>
      <w:jc w:val="center"/>
      <w:rPr>
        <w:sz w:val="24"/>
        <w:szCs w:val="24"/>
      </w:rPr>
    </w:pPr>
  </w:p>
  <w:p w:rsidR="00FE2CAA" w:rsidRPr="007E5166" w:rsidRDefault="00FE2CAA" w:rsidP="002D6192">
    <w:pPr>
      <w:pStyle w:val="af3"/>
      <w:jc w:val="center"/>
    </w:pPr>
  </w:p>
  <w:p w:rsidR="00FE2CAA" w:rsidRDefault="00FE2C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F25F3"/>
    <w:multiLevelType w:val="hybridMultilevel"/>
    <w:tmpl w:val="09F091F2"/>
    <w:lvl w:ilvl="0" w:tplc="7164776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A5638"/>
    <w:multiLevelType w:val="hybridMultilevel"/>
    <w:tmpl w:val="B81829D2"/>
    <w:lvl w:ilvl="0" w:tplc="AB14AD30">
      <w:start w:val="195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257358DF"/>
    <w:multiLevelType w:val="hybridMultilevel"/>
    <w:tmpl w:val="39D4E482"/>
    <w:lvl w:ilvl="0" w:tplc="53FECA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6F24DF"/>
    <w:multiLevelType w:val="hybridMultilevel"/>
    <w:tmpl w:val="E6E6985A"/>
    <w:lvl w:ilvl="0" w:tplc="DF7E846C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A16AE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09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EE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9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6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4E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61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48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6795F"/>
    <w:multiLevelType w:val="hybridMultilevel"/>
    <w:tmpl w:val="1BDAF13C"/>
    <w:lvl w:ilvl="0" w:tplc="2FA08FCE">
      <w:start w:val="1"/>
      <w:numFmt w:val="decimal"/>
      <w:lvlText w:val="%1."/>
      <w:lvlJc w:val="left"/>
      <w:pPr>
        <w:ind w:left="1353" w:hanging="360"/>
      </w:pPr>
    </w:lvl>
    <w:lvl w:ilvl="1" w:tplc="799013DA" w:tentative="1">
      <w:start w:val="1"/>
      <w:numFmt w:val="lowerLetter"/>
      <w:lvlText w:val="%2."/>
      <w:lvlJc w:val="left"/>
      <w:pPr>
        <w:ind w:left="2073" w:hanging="360"/>
      </w:pPr>
    </w:lvl>
    <w:lvl w:ilvl="2" w:tplc="FEF24C1A" w:tentative="1">
      <w:start w:val="1"/>
      <w:numFmt w:val="lowerRoman"/>
      <w:lvlText w:val="%3."/>
      <w:lvlJc w:val="right"/>
      <w:pPr>
        <w:ind w:left="2793" w:hanging="180"/>
      </w:pPr>
    </w:lvl>
    <w:lvl w:ilvl="3" w:tplc="F1060908" w:tentative="1">
      <w:start w:val="1"/>
      <w:numFmt w:val="decimal"/>
      <w:lvlText w:val="%4."/>
      <w:lvlJc w:val="left"/>
      <w:pPr>
        <w:ind w:left="3513" w:hanging="360"/>
      </w:pPr>
    </w:lvl>
    <w:lvl w:ilvl="4" w:tplc="D910F4E8" w:tentative="1">
      <w:start w:val="1"/>
      <w:numFmt w:val="lowerLetter"/>
      <w:lvlText w:val="%5."/>
      <w:lvlJc w:val="left"/>
      <w:pPr>
        <w:ind w:left="4233" w:hanging="360"/>
      </w:pPr>
    </w:lvl>
    <w:lvl w:ilvl="5" w:tplc="1F86BF10" w:tentative="1">
      <w:start w:val="1"/>
      <w:numFmt w:val="lowerRoman"/>
      <w:lvlText w:val="%6."/>
      <w:lvlJc w:val="right"/>
      <w:pPr>
        <w:ind w:left="4953" w:hanging="180"/>
      </w:pPr>
    </w:lvl>
    <w:lvl w:ilvl="6" w:tplc="62CA51E8" w:tentative="1">
      <w:start w:val="1"/>
      <w:numFmt w:val="decimal"/>
      <w:lvlText w:val="%7."/>
      <w:lvlJc w:val="left"/>
      <w:pPr>
        <w:ind w:left="5673" w:hanging="360"/>
      </w:pPr>
    </w:lvl>
    <w:lvl w:ilvl="7" w:tplc="A142F422" w:tentative="1">
      <w:start w:val="1"/>
      <w:numFmt w:val="lowerLetter"/>
      <w:lvlText w:val="%8."/>
      <w:lvlJc w:val="left"/>
      <w:pPr>
        <w:ind w:left="6393" w:hanging="360"/>
      </w:pPr>
    </w:lvl>
    <w:lvl w:ilvl="8" w:tplc="767E34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A88545D"/>
    <w:multiLevelType w:val="hybridMultilevel"/>
    <w:tmpl w:val="763EC306"/>
    <w:lvl w:ilvl="0" w:tplc="04190001">
      <w:start w:val="1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2">
    <w:nsid w:val="2E302F70"/>
    <w:multiLevelType w:val="hybridMultilevel"/>
    <w:tmpl w:val="C1489A98"/>
    <w:lvl w:ilvl="0" w:tplc="4DAAEA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41FA4"/>
    <w:multiLevelType w:val="hybridMultilevel"/>
    <w:tmpl w:val="36442B7C"/>
    <w:lvl w:ilvl="0" w:tplc="58563028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E69A1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20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00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86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6E4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E4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22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945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6">
    <w:nsid w:val="39FF3269"/>
    <w:multiLevelType w:val="hybridMultilevel"/>
    <w:tmpl w:val="68E6BAAA"/>
    <w:lvl w:ilvl="0" w:tplc="041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55D47"/>
    <w:multiLevelType w:val="hybridMultilevel"/>
    <w:tmpl w:val="2146C3BA"/>
    <w:lvl w:ilvl="0" w:tplc="38D0CD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9">
    <w:nsid w:val="3EBE32EE"/>
    <w:multiLevelType w:val="hybridMultilevel"/>
    <w:tmpl w:val="3DB6F3A6"/>
    <w:lvl w:ilvl="0" w:tplc="F8E4F91C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8BEB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A9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4D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D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A6C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6A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21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89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3DE57C8"/>
    <w:multiLevelType w:val="hybridMultilevel"/>
    <w:tmpl w:val="14EABD52"/>
    <w:lvl w:ilvl="0" w:tplc="8BC4643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3">
    <w:nsid w:val="4A9A3009"/>
    <w:multiLevelType w:val="hybridMultilevel"/>
    <w:tmpl w:val="F45639B4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DF032A"/>
    <w:multiLevelType w:val="hybridMultilevel"/>
    <w:tmpl w:val="439AD198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618A26A2"/>
    <w:multiLevelType w:val="hybridMultilevel"/>
    <w:tmpl w:val="FEC429EC"/>
    <w:lvl w:ilvl="0" w:tplc="1CEAC36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8">
    <w:nsid w:val="64014691"/>
    <w:multiLevelType w:val="hybridMultilevel"/>
    <w:tmpl w:val="4CE66626"/>
    <w:lvl w:ilvl="0" w:tplc="D7F44C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B7326"/>
    <w:multiLevelType w:val="hybridMultilevel"/>
    <w:tmpl w:val="76089A3A"/>
    <w:lvl w:ilvl="0" w:tplc="19EE36D4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D12AF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8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604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E4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C1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CA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8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0B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ED5B7C"/>
    <w:multiLevelType w:val="hybridMultilevel"/>
    <w:tmpl w:val="A0CA09BA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32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33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4">
    <w:nsid w:val="78C97A70"/>
    <w:multiLevelType w:val="hybridMultilevel"/>
    <w:tmpl w:val="F22E5CD4"/>
    <w:lvl w:ilvl="0" w:tplc="D31A3B5C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B8484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80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2A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A5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C1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E9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0A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29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21F68"/>
    <w:multiLevelType w:val="hybridMultilevel"/>
    <w:tmpl w:val="515E0372"/>
    <w:lvl w:ilvl="0" w:tplc="74A41A30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E023F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9258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A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2B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21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E6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A4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48F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B9064C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F6228A6"/>
    <w:multiLevelType w:val="hybridMultilevel"/>
    <w:tmpl w:val="20C0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22"/>
  </w:num>
  <w:num w:numId="5">
    <w:abstractNumId w:val="34"/>
  </w:num>
  <w:num w:numId="6">
    <w:abstractNumId w:val="29"/>
  </w:num>
  <w:num w:numId="7">
    <w:abstractNumId w:val="19"/>
  </w:num>
  <w:num w:numId="8">
    <w:abstractNumId w:val="32"/>
  </w:num>
  <w:num w:numId="9">
    <w:abstractNumId w:val="15"/>
  </w:num>
  <w:num w:numId="10">
    <w:abstractNumId w:val="11"/>
  </w:num>
  <w:num w:numId="11">
    <w:abstractNumId w:val="33"/>
  </w:num>
  <w:num w:numId="12">
    <w:abstractNumId w:val="14"/>
  </w:num>
  <w:num w:numId="13">
    <w:abstractNumId w:val="31"/>
  </w:num>
  <w:num w:numId="14">
    <w:abstractNumId w:val="8"/>
  </w:num>
  <w:num w:numId="15">
    <w:abstractNumId w:val="4"/>
  </w:num>
  <w:num w:numId="16">
    <w:abstractNumId w:val="35"/>
  </w:num>
  <w:num w:numId="17">
    <w:abstractNumId w:val="3"/>
  </w:num>
  <w:num w:numId="18">
    <w:abstractNumId w:val="13"/>
  </w:num>
  <w:num w:numId="19">
    <w:abstractNumId w:val="0"/>
  </w:num>
  <w:num w:numId="20">
    <w:abstractNumId w:val="1"/>
  </w:num>
  <w:num w:numId="21">
    <w:abstractNumId w:val="2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lvl w:ilvl="0">
        <w:start w:val="1"/>
        <w:numFmt w:val="decimal"/>
        <w:suff w:val="space"/>
        <w:lvlText w:val="%1"/>
        <w:lvlJc w:val="left"/>
        <w:pPr>
          <w:ind w:left="0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9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4">
    <w:abstractNumId w:val="27"/>
    <w:lvlOverride w:ilvl="0">
      <w:lvl w:ilvl="0">
        <w:start w:val="1"/>
        <w:numFmt w:val="decimal"/>
        <w:suff w:val="space"/>
        <w:lvlText w:val="%1"/>
        <w:lvlJc w:val="left"/>
        <w:pPr>
          <w:ind w:left="229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-13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5">
    <w:abstractNumId w:val="36"/>
  </w:num>
  <w:num w:numId="26">
    <w:abstractNumId w:val="20"/>
  </w:num>
  <w:num w:numId="27">
    <w:abstractNumId w:val="21"/>
  </w:num>
  <w:num w:numId="28">
    <w:abstractNumId w:val="12"/>
  </w:num>
  <w:num w:numId="29">
    <w:abstractNumId w:val="6"/>
  </w:num>
  <w:num w:numId="30">
    <w:abstractNumId w:val="7"/>
  </w:num>
  <w:num w:numId="31">
    <w:abstractNumId w:val="16"/>
  </w:num>
  <w:num w:numId="32">
    <w:abstractNumId w:val="10"/>
  </w:num>
  <w:num w:numId="33">
    <w:abstractNumId w:val="26"/>
  </w:num>
  <w:num w:numId="34">
    <w:abstractNumId w:val="5"/>
  </w:num>
  <w:num w:numId="35">
    <w:abstractNumId w:val="17"/>
  </w:num>
  <w:num w:numId="36">
    <w:abstractNumId w:val="30"/>
  </w:num>
  <w:num w:numId="37">
    <w:abstractNumId w:val="37"/>
  </w:num>
  <w:num w:numId="38">
    <w:abstractNumId w:val="23"/>
  </w:num>
  <w:num w:numId="39">
    <w:abstractNumId w:val="28"/>
  </w:num>
  <w:num w:numId="40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6DE6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4176D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57AA5"/>
    <w:rsid w:val="00060569"/>
    <w:rsid w:val="00061793"/>
    <w:rsid w:val="00064FD2"/>
    <w:rsid w:val="00065F09"/>
    <w:rsid w:val="00066A57"/>
    <w:rsid w:val="0006708D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B07"/>
    <w:rsid w:val="00083D43"/>
    <w:rsid w:val="00084F30"/>
    <w:rsid w:val="00085292"/>
    <w:rsid w:val="00085370"/>
    <w:rsid w:val="00086372"/>
    <w:rsid w:val="0008758C"/>
    <w:rsid w:val="00092059"/>
    <w:rsid w:val="0009552B"/>
    <w:rsid w:val="000962DA"/>
    <w:rsid w:val="00096DB1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45D2"/>
    <w:rsid w:val="000B657D"/>
    <w:rsid w:val="000C29E3"/>
    <w:rsid w:val="000D02DF"/>
    <w:rsid w:val="000D6655"/>
    <w:rsid w:val="000D6FF0"/>
    <w:rsid w:val="000D735A"/>
    <w:rsid w:val="000D7756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1F91"/>
    <w:rsid w:val="000F2E94"/>
    <w:rsid w:val="000F30BC"/>
    <w:rsid w:val="000F5041"/>
    <w:rsid w:val="000F5982"/>
    <w:rsid w:val="000F5C7B"/>
    <w:rsid w:val="000F67D9"/>
    <w:rsid w:val="00103426"/>
    <w:rsid w:val="001034B1"/>
    <w:rsid w:val="0010405F"/>
    <w:rsid w:val="00105491"/>
    <w:rsid w:val="00106B71"/>
    <w:rsid w:val="00107892"/>
    <w:rsid w:val="00107967"/>
    <w:rsid w:val="00111FD9"/>
    <w:rsid w:val="001167D2"/>
    <w:rsid w:val="00116DE8"/>
    <w:rsid w:val="00121BC0"/>
    <w:rsid w:val="0012209E"/>
    <w:rsid w:val="00122545"/>
    <w:rsid w:val="00125038"/>
    <w:rsid w:val="00126751"/>
    <w:rsid w:val="00126BB3"/>
    <w:rsid w:val="001271D1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0093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B74DC"/>
    <w:rsid w:val="001C1068"/>
    <w:rsid w:val="001C2CC8"/>
    <w:rsid w:val="001C5BC7"/>
    <w:rsid w:val="001D30DD"/>
    <w:rsid w:val="001D3A14"/>
    <w:rsid w:val="001D772C"/>
    <w:rsid w:val="001E0C75"/>
    <w:rsid w:val="001E36FC"/>
    <w:rsid w:val="001E3E53"/>
    <w:rsid w:val="001E51D4"/>
    <w:rsid w:val="001E5613"/>
    <w:rsid w:val="001E568F"/>
    <w:rsid w:val="001E6712"/>
    <w:rsid w:val="001F2AB5"/>
    <w:rsid w:val="001F3EBA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7B9A"/>
    <w:rsid w:val="0021089A"/>
    <w:rsid w:val="00211071"/>
    <w:rsid w:val="00211D82"/>
    <w:rsid w:val="00212824"/>
    <w:rsid w:val="00213BA3"/>
    <w:rsid w:val="002179DD"/>
    <w:rsid w:val="00217AB6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4BB0"/>
    <w:rsid w:val="00245D26"/>
    <w:rsid w:val="00246D20"/>
    <w:rsid w:val="0024768D"/>
    <w:rsid w:val="00252F66"/>
    <w:rsid w:val="002556C4"/>
    <w:rsid w:val="00261AB9"/>
    <w:rsid w:val="002620CE"/>
    <w:rsid w:val="00265160"/>
    <w:rsid w:val="00265EAB"/>
    <w:rsid w:val="00267924"/>
    <w:rsid w:val="002708D7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2F90"/>
    <w:rsid w:val="00283030"/>
    <w:rsid w:val="0028461D"/>
    <w:rsid w:val="00285113"/>
    <w:rsid w:val="00290D64"/>
    <w:rsid w:val="002925A0"/>
    <w:rsid w:val="00293230"/>
    <w:rsid w:val="00293ED4"/>
    <w:rsid w:val="002940CB"/>
    <w:rsid w:val="0029643D"/>
    <w:rsid w:val="00296901"/>
    <w:rsid w:val="002A3492"/>
    <w:rsid w:val="002A60F3"/>
    <w:rsid w:val="002A7351"/>
    <w:rsid w:val="002A7E60"/>
    <w:rsid w:val="002B0DD4"/>
    <w:rsid w:val="002B145D"/>
    <w:rsid w:val="002B3B52"/>
    <w:rsid w:val="002B6805"/>
    <w:rsid w:val="002B6EB0"/>
    <w:rsid w:val="002C0A44"/>
    <w:rsid w:val="002C2347"/>
    <w:rsid w:val="002C3D25"/>
    <w:rsid w:val="002C4612"/>
    <w:rsid w:val="002C5139"/>
    <w:rsid w:val="002C5333"/>
    <w:rsid w:val="002C58C0"/>
    <w:rsid w:val="002D0D9B"/>
    <w:rsid w:val="002D2B87"/>
    <w:rsid w:val="002D36D0"/>
    <w:rsid w:val="002D5A9D"/>
    <w:rsid w:val="002D6192"/>
    <w:rsid w:val="002E1722"/>
    <w:rsid w:val="002E2C67"/>
    <w:rsid w:val="002E2F56"/>
    <w:rsid w:val="002F020D"/>
    <w:rsid w:val="002F0B17"/>
    <w:rsid w:val="002F1BA0"/>
    <w:rsid w:val="002F2444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4CF"/>
    <w:rsid w:val="00315FAF"/>
    <w:rsid w:val="0031729C"/>
    <w:rsid w:val="003178B3"/>
    <w:rsid w:val="0031799E"/>
    <w:rsid w:val="00322D89"/>
    <w:rsid w:val="00324191"/>
    <w:rsid w:val="0032424B"/>
    <w:rsid w:val="00331468"/>
    <w:rsid w:val="003316AB"/>
    <w:rsid w:val="00332E54"/>
    <w:rsid w:val="00333606"/>
    <w:rsid w:val="00333B8E"/>
    <w:rsid w:val="00333F91"/>
    <w:rsid w:val="003359A8"/>
    <w:rsid w:val="00340C5E"/>
    <w:rsid w:val="00342A80"/>
    <w:rsid w:val="003445D9"/>
    <w:rsid w:val="0034531A"/>
    <w:rsid w:val="00347391"/>
    <w:rsid w:val="0034752B"/>
    <w:rsid w:val="00347BA7"/>
    <w:rsid w:val="00350067"/>
    <w:rsid w:val="00356716"/>
    <w:rsid w:val="003607CD"/>
    <w:rsid w:val="00360A93"/>
    <w:rsid w:val="00362A6A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87512"/>
    <w:rsid w:val="003908C9"/>
    <w:rsid w:val="003921CF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DDD"/>
    <w:rsid w:val="003E27C4"/>
    <w:rsid w:val="003E3003"/>
    <w:rsid w:val="003E3609"/>
    <w:rsid w:val="003E74FF"/>
    <w:rsid w:val="003F26B4"/>
    <w:rsid w:val="003F4032"/>
    <w:rsid w:val="003F6323"/>
    <w:rsid w:val="003F74BC"/>
    <w:rsid w:val="0040077B"/>
    <w:rsid w:val="004024CB"/>
    <w:rsid w:val="004031B5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819"/>
    <w:rsid w:val="00434CFF"/>
    <w:rsid w:val="00437C8F"/>
    <w:rsid w:val="00442D0B"/>
    <w:rsid w:val="00443539"/>
    <w:rsid w:val="0045115F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153"/>
    <w:rsid w:val="004B02D5"/>
    <w:rsid w:val="004B0363"/>
    <w:rsid w:val="004B1BA1"/>
    <w:rsid w:val="004B28D1"/>
    <w:rsid w:val="004B2F1B"/>
    <w:rsid w:val="004C2222"/>
    <w:rsid w:val="004C384E"/>
    <w:rsid w:val="004C5906"/>
    <w:rsid w:val="004C5C20"/>
    <w:rsid w:val="004C69A3"/>
    <w:rsid w:val="004C70AC"/>
    <w:rsid w:val="004C78BD"/>
    <w:rsid w:val="004C7C24"/>
    <w:rsid w:val="004D1967"/>
    <w:rsid w:val="004D2787"/>
    <w:rsid w:val="004D395B"/>
    <w:rsid w:val="004D3D27"/>
    <w:rsid w:val="004D4A65"/>
    <w:rsid w:val="004D4DFF"/>
    <w:rsid w:val="004D4F80"/>
    <w:rsid w:val="004D6C64"/>
    <w:rsid w:val="004D74CA"/>
    <w:rsid w:val="004E0F6B"/>
    <w:rsid w:val="004E2E38"/>
    <w:rsid w:val="004E3B02"/>
    <w:rsid w:val="004E597E"/>
    <w:rsid w:val="004E5C4C"/>
    <w:rsid w:val="004E70E6"/>
    <w:rsid w:val="004E768B"/>
    <w:rsid w:val="004E777F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15A15"/>
    <w:rsid w:val="00520BC5"/>
    <w:rsid w:val="0052120A"/>
    <w:rsid w:val="005221EA"/>
    <w:rsid w:val="00522D8C"/>
    <w:rsid w:val="005231D5"/>
    <w:rsid w:val="005265C0"/>
    <w:rsid w:val="00526D99"/>
    <w:rsid w:val="0052766D"/>
    <w:rsid w:val="00532EA5"/>
    <w:rsid w:val="00537B3B"/>
    <w:rsid w:val="00540040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514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C24"/>
    <w:rsid w:val="00595B4A"/>
    <w:rsid w:val="00595E7A"/>
    <w:rsid w:val="005A03DF"/>
    <w:rsid w:val="005A0580"/>
    <w:rsid w:val="005A1E7A"/>
    <w:rsid w:val="005A3853"/>
    <w:rsid w:val="005A4610"/>
    <w:rsid w:val="005A4699"/>
    <w:rsid w:val="005A575A"/>
    <w:rsid w:val="005A584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5C7D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63DC"/>
    <w:rsid w:val="006173A8"/>
    <w:rsid w:val="00621334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2F9"/>
    <w:rsid w:val="006443A7"/>
    <w:rsid w:val="00644561"/>
    <w:rsid w:val="006447E3"/>
    <w:rsid w:val="00645E39"/>
    <w:rsid w:val="00646B54"/>
    <w:rsid w:val="006475C1"/>
    <w:rsid w:val="00647D7B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6622"/>
    <w:rsid w:val="00667CCB"/>
    <w:rsid w:val="00672567"/>
    <w:rsid w:val="006749E1"/>
    <w:rsid w:val="00674D22"/>
    <w:rsid w:val="00674EBD"/>
    <w:rsid w:val="00675523"/>
    <w:rsid w:val="006756F7"/>
    <w:rsid w:val="0067685C"/>
    <w:rsid w:val="0068165F"/>
    <w:rsid w:val="00683280"/>
    <w:rsid w:val="00683D0A"/>
    <w:rsid w:val="006870E2"/>
    <w:rsid w:val="006927CE"/>
    <w:rsid w:val="006932E9"/>
    <w:rsid w:val="00694E45"/>
    <w:rsid w:val="00696A7A"/>
    <w:rsid w:val="00697071"/>
    <w:rsid w:val="006A11EE"/>
    <w:rsid w:val="006A48CA"/>
    <w:rsid w:val="006A4D87"/>
    <w:rsid w:val="006A5288"/>
    <w:rsid w:val="006A6BF5"/>
    <w:rsid w:val="006B0A29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42DF"/>
    <w:rsid w:val="006E6229"/>
    <w:rsid w:val="006E6DFD"/>
    <w:rsid w:val="006F3507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56F9D"/>
    <w:rsid w:val="00757A63"/>
    <w:rsid w:val="00760049"/>
    <w:rsid w:val="00760C33"/>
    <w:rsid w:val="00761300"/>
    <w:rsid w:val="007644AD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0A31"/>
    <w:rsid w:val="00783237"/>
    <w:rsid w:val="00784096"/>
    <w:rsid w:val="007849B4"/>
    <w:rsid w:val="00785C32"/>
    <w:rsid w:val="0078765D"/>
    <w:rsid w:val="00787CC3"/>
    <w:rsid w:val="00792F94"/>
    <w:rsid w:val="00794F03"/>
    <w:rsid w:val="00797B4D"/>
    <w:rsid w:val="007A1AEE"/>
    <w:rsid w:val="007A3EED"/>
    <w:rsid w:val="007A5039"/>
    <w:rsid w:val="007A56F5"/>
    <w:rsid w:val="007A6135"/>
    <w:rsid w:val="007A7ABD"/>
    <w:rsid w:val="007B01D9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C5A"/>
    <w:rsid w:val="007D4F74"/>
    <w:rsid w:val="007D5CAF"/>
    <w:rsid w:val="007D6636"/>
    <w:rsid w:val="007D7819"/>
    <w:rsid w:val="007E1DF4"/>
    <w:rsid w:val="007E2CF2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61EC"/>
    <w:rsid w:val="007F7C53"/>
    <w:rsid w:val="007F7CD4"/>
    <w:rsid w:val="00801B80"/>
    <w:rsid w:val="00802EF7"/>
    <w:rsid w:val="00803368"/>
    <w:rsid w:val="00803A24"/>
    <w:rsid w:val="00803F7E"/>
    <w:rsid w:val="008052BD"/>
    <w:rsid w:val="008056EA"/>
    <w:rsid w:val="008076E4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6307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268D"/>
    <w:rsid w:val="00864A20"/>
    <w:rsid w:val="00866193"/>
    <w:rsid w:val="00867D2D"/>
    <w:rsid w:val="00877D8D"/>
    <w:rsid w:val="00880F90"/>
    <w:rsid w:val="00883F25"/>
    <w:rsid w:val="00884929"/>
    <w:rsid w:val="00886FEF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936"/>
    <w:rsid w:val="008A5766"/>
    <w:rsid w:val="008A60D1"/>
    <w:rsid w:val="008B5E9D"/>
    <w:rsid w:val="008B622F"/>
    <w:rsid w:val="008B70D5"/>
    <w:rsid w:val="008C0DB1"/>
    <w:rsid w:val="008C16CE"/>
    <w:rsid w:val="008C1D36"/>
    <w:rsid w:val="008C28F8"/>
    <w:rsid w:val="008C7301"/>
    <w:rsid w:val="008C7F63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8D"/>
    <w:rsid w:val="0092081D"/>
    <w:rsid w:val="00920A2B"/>
    <w:rsid w:val="009239E8"/>
    <w:rsid w:val="00924BF8"/>
    <w:rsid w:val="009270D7"/>
    <w:rsid w:val="00931525"/>
    <w:rsid w:val="009329AE"/>
    <w:rsid w:val="00936366"/>
    <w:rsid w:val="00937610"/>
    <w:rsid w:val="00942280"/>
    <w:rsid w:val="00942EC3"/>
    <w:rsid w:val="00944C70"/>
    <w:rsid w:val="00944E90"/>
    <w:rsid w:val="009456E8"/>
    <w:rsid w:val="0094743A"/>
    <w:rsid w:val="009508D8"/>
    <w:rsid w:val="00951D68"/>
    <w:rsid w:val="00952B27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21CA"/>
    <w:rsid w:val="00965C41"/>
    <w:rsid w:val="009677AC"/>
    <w:rsid w:val="00971333"/>
    <w:rsid w:val="00972374"/>
    <w:rsid w:val="00976808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0C4D"/>
    <w:rsid w:val="009C48CC"/>
    <w:rsid w:val="009C4C20"/>
    <w:rsid w:val="009D004D"/>
    <w:rsid w:val="009D1CA4"/>
    <w:rsid w:val="009D24D9"/>
    <w:rsid w:val="009D2628"/>
    <w:rsid w:val="009D2744"/>
    <w:rsid w:val="009D3338"/>
    <w:rsid w:val="009D3CB4"/>
    <w:rsid w:val="009D4364"/>
    <w:rsid w:val="009D5870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9F76D6"/>
    <w:rsid w:val="00A00AC0"/>
    <w:rsid w:val="00A03E81"/>
    <w:rsid w:val="00A05CAB"/>
    <w:rsid w:val="00A067D0"/>
    <w:rsid w:val="00A0691D"/>
    <w:rsid w:val="00A11255"/>
    <w:rsid w:val="00A11BFE"/>
    <w:rsid w:val="00A12A60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E4"/>
    <w:rsid w:val="00A3665E"/>
    <w:rsid w:val="00A369D8"/>
    <w:rsid w:val="00A36E54"/>
    <w:rsid w:val="00A37770"/>
    <w:rsid w:val="00A4026D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274B"/>
    <w:rsid w:val="00A54FF7"/>
    <w:rsid w:val="00A56D89"/>
    <w:rsid w:val="00A57467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2350"/>
    <w:rsid w:val="00AA34BC"/>
    <w:rsid w:val="00AA3505"/>
    <w:rsid w:val="00AA471E"/>
    <w:rsid w:val="00AB1622"/>
    <w:rsid w:val="00AB1D5B"/>
    <w:rsid w:val="00AB47D8"/>
    <w:rsid w:val="00AC0497"/>
    <w:rsid w:val="00AC2123"/>
    <w:rsid w:val="00AC4846"/>
    <w:rsid w:val="00AC5757"/>
    <w:rsid w:val="00AC62CF"/>
    <w:rsid w:val="00AC6D4D"/>
    <w:rsid w:val="00AC7E52"/>
    <w:rsid w:val="00AD3356"/>
    <w:rsid w:val="00AD3E4C"/>
    <w:rsid w:val="00AD407D"/>
    <w:rsid w:val="00AD715D"/>
    <w:rsid w:val="00AD7759"/>
    <w:rsid w:val="00AE1E9E"/>
    <w:rsid w:val="00AE4D9D"/>
    <w:rsid w:val="00AE55BD"/>
    <w:rsid w:val="00AE7185"/>
    <w:rsid w:val="00AF0FFA"/>
    <w:rsid w:val="00AF17E4"/>
    <w:rsid w:val="00AF282D"/>
    <w:rsid w:val="00AF3614"/>
    <w:rsid w:val="00AF5B66"/>
    <w:rsid w:val="00AF6E37"/>
    <w:rsid w:val="00B030C9"/>
    <w:rsid w:val="00B042E7"/>
    <w:rsid w:val="00B05EB7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5449"/>
    <w:rsid w:val="00B36700"/>
    <w:rsid w:val="00B45C0A"/>
    <w:rsid w:val="00B479CB"/>
    <w:rsid w:val="00B50A64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83F26"/>
    <w:rsid w:val="00B8728B"/>
    <w:rsid w:val="00B90E15"/>
    <w:rsid w:val="00B92A8A"/>
    <w:rsid w:val="00B9322B"/>
    <w:rsid w:val="00B93936"/>
    <w:rsid w:val="00B96B46"/>
    <w:rsid w:val="00BA18EA"/>
    <w:rsid w:val="00BA1976"/>
    <w:rsid w:val="00BA1FFD"/>
    <w:rsid w:val="00BA2F05"/>
    <w:rsid w:val="00BB0A45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36E7"/>
    <w:rsid w:val="00BE1499"/>
    <w:rsid w:val="00BE2A4A"/>
    <w:rsid w:val="00BE6746"/>
    <w:rsid w:val="00BF2151"/>
    <w:rsid w:val="00BF2B69"/>
    <w:rsid w:val="00BF2C4D"/>
    <w:rsid w:val="00BF5451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403"/>
    <w:rsid w:val="00C32C7D"/>
    <w:rsid w:val="00C3368F"/>
    <w:rsid w:val="00C34CAF"/>
    <w:rsid w:val="00C369A7"/>
    <w:rsid w:val="00C37448"/>
    <w:rsid w:val="00C42615"/>
    <w:rsid w:val="00C42A23"/>
    <w:rsid w:val="00C435C7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685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525"/>
    <w:rsid w:val="00C73AB7"/>
    <w:rsid w:val="00C74BAA"/>
    <w:rsid w:val="00C758DB"/>
    <w:rsid w:val="00C77755"/>
    <w:rsid w:val="00C80E15"/>
    <w:rsid w:val="00C8310F"/>
    <w:rsid w:val="00C86A41"/>
    <w:rsid w:val="00C878A0"/>
    <w:rsid w:val="00C87A14"/>
    <w:rsid w:val="00C90331"/>
    <w:rsid w:val="00C90473"/>
    <w:rsid w:val="00C90AD0"/>
    <w:rsid w:val="00C9183F"/>
    <w:rsid w:val="00C947F6"/>
    <w:rsid w:val="00C95D52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C65A4"/>
    <w:rsid w:val="00CD06C6"/>
    <w:rsid w:val="00CD088A"/>
    <w:rsid w:val="00CD1305"/>
    <w:rsid w:val="00CD1870"/>
    <w:rsid w:val="00CD2521"/>
    <w:rsid w:val="00CD4DEB"/>
    <w:rsid w:val="00CD6ABB"/>
    <w:rsid w:val="00CE1990"/>
    <w:rsid w:val="00CE1E66"/>
    <w:rsid w:val="00CE3048"/>
    <w:rsid w:val="00CE4A3B"/>
    <w:rsid w:val="00CE5285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509D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711"/>
    <w:rsid w:val="00D26B04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460D5"/>
    <w:rsid w:val="00D468B1"/>
    <w:rsid w:val="00D50A79"/>
    <w:rsid w:val="00D51DB7"/>
    <w:rsid w:val="00D564E2"/>
    <w:rsid w:val="00D56642"/>
    <w:rsid w:val="00D6005A"/>
    <w:rsid w:val="00D61C00"/>
    <w:rsid w:val="00D62BA8"/>
    <w:rsid w:val="00D63E0F"/>
    <w:rsid w:val="00D64055"/>
    <w:rsid w:val="00D64453"/>
    <w:rsid w:val="00D64910"/>
    <w:rsid w:val="00D717BE"/>
    <w:rsid w:val="00D755AA"/>
    <w:rsid w:val="00D7696E"/>
    <w:rsid w:val="00D7737F"/>
    <w:rsid w:val="00D814C1"/>
    <w:rsid w:val="00D82CD2"/>
    <w:rsid w:val="00D83F1F"/>
    <w:rsid w:val="00D85177"/>
    <w:rsid w:val="00D907BA"/>
    <w:rsid w:val="00D955F7"/>
    <w:rsid w:val="00DA0AE6"/>
    <w:rsid w:val="00DA275D"/>
    <w:rsid w:val="00DA3182"/>
    <w:rsid w:val="00DA40A3"/>
    <w:rsid w:val="00DB1268"/>
    <w:rsid w:val="00DB4213"/>
    <w:rsid w:val="00DB67C4"/>
    <w:rsid w:val="00DB7D1B"/>
    <w:rsid w:val="00DC4FA5"/>
    <w:rsid w:val="00DC5B5B"/>
    <w:rsid w:val="00DD2690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C5F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77"/>
    <w:rsid w:val="00E675E8"/>
    <w:rsid w:val="00E7058E"/>
    <w:rsid w:val="00E72AA0"/>
    <w:rsid w:val="00E738A7"/>
    <w:rsid w:val="00E75D17"/>
    <w:rsid w:val="00E76164"/>
    <w:rsid w:val="00E76EC5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0E4"/>
    <w:rsid w:val="00E976B9"/>
    <w:rsid w:val="00E97C12"/>
    <w:rsid w:val="00EA0B08"/>
    <w:rsid w:val="00EA1404"/>
    <w:rsid w:val="00EA28D2"/>
    <w:rsid w:val="00EA3C70"/>
    <w:rsid w:val="00EA5A8D"/>
    <w:rsid w:val="00EB1100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D6845"/>
    <w:rsid w:val="00EE0BA5"/>
    <w:rsid w:val="00EE1B7F"/>
    <w:rsid w:val="00EE4D16"/>
    <w:rsid w:val="00EE7BC4"/>
    <w:rsid w:val="00EF013D"/>
    <w:rsid w:val="00EF3996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412"/>
    <w:rsid w:val="00F26818"/>
    <w:rsid w:val="00F270BA"/>
    <w:rsid w:val="00F272E2"/>
    <w:rsid w:val="00F2795A"/>
    <w:rsid w:val="00F34AC9"/>
    <w:rsid w:val="00F362B3"/>
    <w:rsid w:val="00F37DD8"/>
    <w:rsid w:val="00F41B13"/>
    <w:rsid w:val="00F44101"/>
    <w:rsid w:val="00F474EB"/>
    <w:rsid w:val="00F51FD6"/>
    <w:rsid w:val="00F53777"/>
    <w:rsid w:val="00F53EC1"/>
    <w:rsid w:val="00F56207"/>
    <w:rsid w:val="00F56F08"/>
    <w:rsid w:val="00F62088"/>
    <w:rsid w:val="00F62EF9"/>
    <w:rsid w:val="00F73446"/>
    <w:rsid w:val="00F737DB"/>
    <w:rsid w:val="00F73EF0"/>
    <w:rsid w:val="00F74552"/>
    <w:rsid w:val="00F74F58"/>
    <w:rsid w:val="00F75574"/>
    <w:rsid w:val="00F77706"/>
    <w:rsid w:val="00F84441"/>
    <w:rsid w:val="00F851F2"/>
    <w:rsid w:val="00F86B8C"/>
    <w:rsid w:val="00F87498"/>
    <w:rsid w:val="00F87924"/>
    <w:rsid w:val="00F92933"/>
    <w:rsid w:val="00F94146"/>
    <w:rsid w:val="00FA1968"/>
    <w:rsid w:val="00FA3858"/>
    <w:rsid w:val="00FA5497"/>
    <w:rsid w:val="00FA56B2"/>
    <w:rsid w:val="00FA64D4"/>
    <w:rsid w:val="00FB2F54"/>
    <w:rsid w:val="00FB33C3"/>
    <w:rsid w:val="00FB3DC7"/>
    <w:rsid w:val="00FB4329"/>
    <w:rsid w:val="00FB476A"/>
    <w:rsid w:val="00FB56D6"/>
    <w:rsid w:val="00FC048B"/>
    <w:rsid w:val="00FC0B0D"/>
    <w:rsid w:val="00FC17E4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D7CC4"/>
    <w:rsid w:val="00FE0B48"/>
    <w:rsid w:val="00FE0EA6"/>
    <w:rsid w:val="00FE10CD"/>
    <w:rsid w:val="00FE2CAA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мой,Bullet List,FooterText,numbered,List Paragraph1,Абзац списка основной,List Paragraph,Имя рисунка,Варианты ответов,Второй абзац списка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арианты ответов Знак,Второй 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x3o8eh">
    <w:name w:val="_1x3o8eh"/>
    <w:basedOn w:val="aa"/>
    <w:rsid w:val="008052BD"/>
  </w:style>
  <w:style w:type="paragraph" w:customStyle="1" w:styleId="Default">
    <w:name w:val="Default"/>
    <w:rsid w:val="008052BD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2f7">
    <w:name w:val="Заголовок (Уровень 2)"/>
    <w:basedOn w:val="a9"/>
    <w:next w:val="af1"/>
    <w:link w:val="2f8"/>
    <w:autoRedefine/>
    <w:qFormat/>
    <w:rsid w:val="006A4D87"/>
    <w:pPr>
      <w:keepNext/>
      <w:autoSpaceDE w:val="0"/>
      <w:autoSpaceDN w:val="0"/>
      <w:adjustRightInd w:val="0"/>
      <w:jc w:val="center"/>
      <w:outlineLvl w:val="0"/>
    </w:pPr>
    <w:rPr>
      <w:bCs/>
      <w:color w:val="auto"/>
      <w:sz w:val="28"/>
      <w:szCs w:val="28"/>
    </w:rPr>
  </w:style>
  <w:style w:type="character" w:customStyle="1" w:styleId="2f8">
    <w:name w:val="Заголовок (Уровень 2) Знак"/>
    <w:link w:val="2f7"/>
    <w:rsid w:val="006A4D87"/>
    <w:rPr>
      <w:rFonts w:eastAsia="Times New Roman"/>
      <w:bCs/>
      <w:color w:val="auto"/>
      <w:sz w:val="28"/>
      <w:szCs w:val="28"/>
      <w:lang w:eastAsia="ru-RU"/>
    </w:rPr>
  </w:style>
  <w:style w:type="paragraph" w:customStyle="1" w:styleId="S2">
    <w:name w:val="S_Обычный жирный"/>
    <w:basedOn w:val="a9"/>
    <w:link w:val="S3"/>
    <w:qFormat/>
    <w:rsid w:val="00333606"/>
    <w:pPr>
      <w:spacing w:line="276" w:lineRule="auto"/>
      <w:ind w:firstLine="709"/>
      <w:jc w:val="both"/>
    </w:pPr>
    <w:rPr>
      <w:color w:val="auto"/>
      <w:sz w:val="28"/>
      <w:szCs w:val="24"/>
    </w:rPr>
  </w:style>
  <w:style w:type="character" w:customStyle="1" w:styleId="S3">
    <w:name w:val="S_Обычный жирный Знак"/>
    <w:link w:val="S2"/>
    <w:rsid w:val="00333606"/>
    <w:rPr>
      <w:rFonts w:eastAsia="Times New Roman"/>
      <w:color w:val="auto"/>
      <w:sz w:val="28"/>
      <w:szCs w:val="24"/>
      <w:lang w:eastAsia="ru-RU"/>
    </w:rPr>
  </w:style>
  <w:style w:type="paragraph" w:customStyle="1" w:styleId="G">
    <w:name w:val="G_Обычный текст"/>
    <w:basedOn w:val="a9"/>
    <w:link w:val="G0"/>
    <w:qFormat/>
    <w:rsid w:val="00976808"/>
    <w:pPr>
      <w:spacing w:before="120" w:after="60"/>
      <w:ind w:firstLine="567"/>
      <w:jc w:val="both"/>
    </w:pPr>
    <w:rPr>
      <w:rFonts w:ascii="Calibri" w:hAnsi="Calibri"/>
      <w:color w:val="auto"/>
      <w:sz w:val="24"/>
      <w:szCs w:val="24"/>
      <w:lang w:eastAsia="ar-SA" w:bidi="en-US"/>
    </w:rPr>
  </w:style>
  <w:style w:type="character" w:customStyle="1" w:styleId="G0">
    <w:name w:val="G_Обычный текст Знак"/>
    <w:link w:val="G"/>
    <w:rsid w:val="00976808"/>
    <w:rPr>
      <w:rFonts w:ascii="Calibri" w:eastAsia="Times New Roman" w:hAnsi="Calibri"/>
      <w:color w:val="auto"/>
      <w:sz w:val="24"/>
      <w:szCs w:val="24"/>
      <w:lang w:eastAsia="ar-SA" w:bidi="en-US"/>
    </w:rPr>
  </w:style>
  <w:style w:type="paragraph" w:customStyle="1" w:styleId="01">
    <w:name w:val="Заголовок 01"/>
    <w:basedOn w:val="a9"/>
    <w:link w:val="010"/>
    <w:qFormat/>
    <w:rsid w:val="00AA3505"/>
    <w:pPr>
      <w:tabs>
        <w:tab w:val="left" w:pos="0"/>
      </w:tabs>
      <w:ind w:left="-181"/>
      <w:jc w:val="center"/>
      <w:outlineLvl w:val="0"/>
    </w:pPr>
    <w:rPr>
      <w:rFonts w:eastAsia="Calibri"/>
      <w:b/>
      <w:color w:val="auto"/>
      <w:sz w:val="28"/>
      <w:szCs w:val="28"/>
      <w:lang w:eastAsia="en-US"/>
    </w:rPr>
  </w:style>
  <w:style w:type="character" w:customStyle="1" w:styleId="010">
    <w:name w:val="Заголовок 01 Знак"/>
    <w:link w:val="01"/>
    <w:rsid w:val="00AA3505"/>
    <w:rPr>
      <w:b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мой,Bullet List,FooterText,numbered,List Paragraph1,Абзац списка основной,List Paragraph,Имя рисунка,Варианты ответов,Второй абзац списка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арианты ответов Знак,Второй 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x3o8eh">
    <w:name w:val="_1x3o8eh"/>
    <w:basedOn w:val="aa"/>
    <w:rsid w:val="008052BD"/>
  </w:style>
  <w:style w:type="paragraph" w:customStyle="1" w:styleId="Default">
    <w:name w:val="Default"/>
    <w:rsid w:val="008052BD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2f7">
    <w:name w:val="Заголовок (Уровень 2)"/>
    <w:basedOn w:val="a9"/>
    <w:next w:val="af1"/>
    <w:link w:val="2f8"/>
    <w:autoRedefine/>
    <w:qFormat/>
    <w:rsid w:val="006A4D87"/>
    <w:pPr>
      <w:keepNext/>
      <w:autoSpaceDE w:val="0"/>
      <w:autoSpaceDN w:val="0"/>
      <w:adjustRightInd w:val="0"/>
      <w:jc w:val="center"/>
      <w:outlineLvl w:val="0"/>
    </w:pPr>
    <w:rPr>
      <w:bCs/>
      <w:color w:val="auto"/>
      <w:sz w:val="28"/>
      <w:szCs w:val="28"/>
    </w:rPr>
  </w:style>
  <w:style w:type="character" w:customStyle="1" w:styleId="2f8">
    <w:name w:val="Заголовок (Уровень 2) Знак"/>
    <w:link w:val="2f7"/>
    <w:rsid w:val="006A4D87"/>
    <w:rPr>
      <w:rFonts w:eastAsia="Times New Roman"/>
      <w:bCs/>
      <w:color w:val="auto"/>
      <w:sz w:val="28"/>
      <w:szCs w:val="28"/>
      <w:lang w:eastAsia="ru-RU"/>
    </w:rPr>
  </w:style>
  <w:style w:type="paragraph" w:customStyle="1" w:styleId="S2">
    <w:name w:val="S_Обычный жирный"/>
    <w:basedOn w:val="a9"/>
    <w:link w:val="S3"/>
    <w:qFormat/>
    <w:rsid w:val="00333606"/>
    <w:pPr>
      <w:spacing w:line="276" w:lineRule="auto"/>
      <w:ind w:firstLine="709"/>
      <w:jc w:val="both"/>
    </w:pPr>
    <w:rPr>
      <w:color w:val="auto"/>
      <w:sz w:val="28"/>
      <w:szCs w:val="24"/>
    </w:rPr>
  </w:style>
  <w:style w:type="character" w:customStyle="1" w:styleId="S3">
    <w:name w:val="S_Обычный жирный Знак"/>
    <w:link w:val="S2"/>
    <w:rsid w:val="00333606"/>
    <w:rPr>
      <w:rFonts w:eastAsia="Times New Roman"/>
      <w:color w:val="auto"/>
      <w:sz w:val="28"/>
      <w:szCs w:val="24"/>
      <w:lang w:eastAsia="ru-RU"/>
    </w:rPr>
  </w:style>
  <w:style w:type="paragraph" w:customStyle="1" w:styleId="G">
    <w:name w:val="G_Обычный текст"/>
    <w:basedOn w:val="a9"/>
    <w:link w:val="G0"/>
    <w:qFormat/>
    <w:rsid w:val="00976808"/>
    <w:pPr>
      <w:spacing w:before="120" w:after="60"/>
      <w:ind w:firstLine="567"/>
      <w:jc w:val="both"/>
    </w:pPr>
    <w:rPr>
      <w:rFonts w:ascii="Calibri" w:hAnsi="Calibri"/>
      <w:color w:val="auto"/>
      <w:sz w:val="24"/>
      <w:szCs w:val="24"/>
      <w:lang w:eastAsia="ar-SA" w:bidi="en-US"/>
    </w:rPr>
  </w:style>
  <w:style w:type="character" w:customStyle="1" w:styleId="G0">
    <w:name w:val="G_Обычный текст Знак"/>
    <w:link w:val="G"/>
    <w:rsid w:val="00976808"/>
    <w:rPr>
      <w:rFonts w:ascii="Calibri" w:eastAsia="Times New Roman" w:hAnsi="Calibri"/>
      <w:color w:val="auto"/>
      <w:sz w:val="24"/>
      <w:szCs w:val="24"/>
      <w:lang w:eastAsia="ar-SA" w:bidi="en-US"/>
    </w:rPr>
  </w:style>
  <w:style w:type="paragraph" w:customStyle="1" w:styleId="01">
    <w:name w:val="Заголовок 01"/>
    <w:basedOn w:val="a9"/>
    <w:link w:val="010"/>
    <w:qFormat/>
    <w:rsid w:val="00AA3505"/>
    <w:pPr>
      <w:tabs>
        <w:tab w:val="left" w:pos="0"/>
      </w:tabs>
      <w:ind w:left="-181"/>
      <w:jc w:val="center"/>
      <w:outlineLvl w:val="0"/>
    </w:pPr>
    <w:rPr>
      <w:rFonts w:eastAsia="Calibri"/>
      <w:b/>
      <w:color w:val="auto"/>
      <w:sz w:val="28"/>
      <w:szCs w:val="28"/>
      <w:lang w:eastAsia="en-US"/>
    </w:rPr>
  </w:style>
  <w:style w:type="character" w:customStyle="1" w:styleId="010">
    <w:name w:val="Заголовок 01 Знак"/>
    <w:link w:val="01"/>
    <w:rsid w:val="00AA3505"/>
    <w:rPr>
      <w:b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maps/20/arhangelsk/category/medical_laboratory/184106078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20/arhangelsk/category/diagnostic_center/184106106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20/arhangelsk/category/wellness_center/184106112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yandex.ru/maps/20/arhangelsk/category/fitness_club/184107363/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s://arhgorduma.ru/data/1375/29.10.2020_68-p.pdf" TargetMode="External"/><Relationship Id="rId14" Type="http://schemas.openxmlformats.org/officeDocument/2006/relationships/hyperlink" Target="https://yandex.ru/maps/org/invitro/10786417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FCAB-AE2F-409E-9A6A-5D8ED869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2024-11-07T05:44:00Z</cp:lastPrinted>
  <dcterms:created xsi:type="dcterms:W3CDTF">2024-11-29T12:14:00Z</dcterms:created>
  <dcterms:modified xsi:type="dcterms:W3CDTF">2024-11-29T12:14:00Z</dcterms:modified>
</cp:coreProperties>
</file>