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61" w:rsidRPr="00AE1301" w:rsidRDefault="00286B61" w:rsidP="00286B61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sz w:val="28"/>
          <w:szCs w:val="24"/>
        </w:rPr>
      </w:pPr>
      <w:r w:rsidRPr="00AE1301">
        <w:rPr>
          <w:sz w:val="28"/>
          <w:szCs w:val="24"/>
        </w:rPr>
        <w:t xml:space="preserve">ПРИЛОЖЕНИЕ </w:t>
      </w:r>
    </w:p>
    <w:p w:rsidR="00286B61" w:rsidRPr="00AE1301" w:rsidRDefault="00286B61" w:rsidP="00286B61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sz w:val="28"/>
          <w:szCs w:val="24"/>
        </w:rPr>
      </w:pPr>
      <w:r w:rsidRPr="00AE1301">
        <w:rPr>
          <w:sz w:val="28"/>
          <w:szCs w:val="24"/>
        </w:rPr>
        <w:t xml:space="preserve">к постановлению Администрации </w:t>
      </w:r>
    </w:p>
    <w:p w:rsidR="00286B61" w:rsidRPr="00AE1301" w:rsidRDefault="00286B61" w:rsidP="00286B61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sz w:val="28"/>
          <w:szCs w:val="24"/>
        </w:rPr>
      </w:pPr>
      <w:r w:rsidRPr="00AE1301">
        <w:rPr>
          <w:sz w:val="28"/>
          <w:szCs w:val="24"/>
        </w:rPr>
        <w:t xml:space="preserve">городского округа </w:t>
      </w:r>
    </w:p>
    <w:p w:rsidR="00286B61" w:rsidRPr="00AE1301" w:rsidRDefault="00286B61" w:rsidP="00286B61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sz w:val="28"/>
          <w:szCs w:val="24"/>
        </w:rPr>
      </w:pPr>
      <w:r w:rsidRPr="00AE1301">
        <w:rPr>
          <w:sz w:val="28"/>
          <w:szCs w:val="24"/>
        </w:rPr>
        <w:t>"Город Архангельск"</w:t>
      </w:r>
    </w:p>
    <w:p w:rsidR="00286B61" w:rsidRPr="00AE1301" w:rsidRDefault="00286B61" w:rsidP="00286B61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AE1301">
        <w:rPr>
          <w:rFonts w:eastAsia="Calibri"/>
          <w:sz w:val="28"/>
          <w:szCs w:val="28"/>
          <w:lang w:eastAsia="en-US"/>
        </w:rPr>
        <w:t xml:space="preserve">от </w:t>
      </w:r>
      <w:r w:rsidR="003C4327">
        <w:rPr>
          <w:rFonts w:eastAsia="Calibri"/>
          <w:sz w:val="28"/>
          <w:szCs w:val="28"/>
          <w:lang w:eastAsia="en-US"/>
        </w:rPr>
        <w:t>10 сентября 2025 г. № 1445</w:t>
      </w:r>
      <w:bookmarkStart w:id="0" w:name="_GoBack"/>
      <w:bookmarkEnd w:id="0"/>
    </w:p>
    <w:p w:rsidR="00286B61" w:rsidRDefault="00286B61" w:rsidP="00286B61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8A641C" w:rsidRDefault="008A641C" w:rsidP="008A641C">
      <w:pPr>
        <w:tabs>
          <w:tab w:val="left" w:pos="3924"/>
        </w:tabs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  <w:r>
        <w:rPr>
          <w:sz w:val="27"/>
          <w:szCs w:val="27"/>
        </w:rPr>
        <w:tab/>
      </w:r>
    </w:p>
    <w:p w:rsidR="00286B61" w:rsidRPr="00F63556" w:rsidRDefault="00F63556" w:rsidP="008A641C">
      <w:pPr>
        <w:tabs>
          <w:tab w:val="left" w:pos="392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spacing w:val="40"/>
          <w:sz w:val="28"/>
          <w:szCs w:val="28"/>
        </w:rPr>
      </w:pPr>
      <w:r w:rsidRPr="00F63556">
        <w:rPr>
          <w:rFonts w:cs="Arial"/>
          <w:b/>
          <w:spacing w:val="40"/>
          <w:sz w:val="28"/>
          <w:szCs w:val="28"/>
        </w:rPr>
        <w:t>ПОЛОЖЕНИЕ</w:t>
      </w:r>
    </w:p>
    <w:p w:rsidR="00286B61" w:rsidRPr="00286B61" w:rsidRDefault="00286B61" w:rsidP="00286B61">
      <w:pPr>
        <w:jc w:val="center"/>
        <w:rPr>
          <w:rFonts w:cs="Arial"/>
          <w:b/>
          <w:sz w:val="28"/>
          <w:szCs w:val="28"/>
        </w:rPr>
      </w:pPr>
      <w:r w:rsidRPr="00286B61">
        <w:rPr>
          <w:rFonts w:cs="Arial"/>
          <w:b/>
          <w:sz w:val="28"/>
          <w:szCs w:val="28"/>
        </w:rPr>
        <w:t xml:space="preserve">о порядке </w:t>
      </w:r>
      <w:r w:rsidR="000A581C">
        <w:rPr>
          <w:rFonts w:cs="Arial"/>
          <w:b/>
          <w:sz w:val="28"/>
          <w:szCs w:val="28"/>
        </w:rPr>
        <w:t>стимулирования труда</w:t>
      </w:r>
      <w:r w:rsidRPr="00286B61">
        <w:rPr>
          <w:rFonts w:cs="Arial"/>
          <w:b/>
          <w:sz w:val="28"/>
          <w:szCs w:val="28"/>
        </w:rPr>
        <w:t xml:space="preserve"> руководител</w:t>
      </w:r>
      <w:r w:rsidR="000A581C">
        <w:rPr>
          <w:rFonts w:cs="Arial"/>
          <w:b/>
          <w:sz w:val="28"/>
          <w:szCs w:val="28"/>
        </w:rPr>
        <w:t>ей</w:t>
      </w:r>
      <w:r w:rsidRPr="00286B61">
        <w:rPr>
          <w:rFonts w:cs="Arial"/>
          <w:b/>
          <w:sz w:val="28"/>
          <w:szCs w:val="28"/>
        </w:rPr>
        <w:t xml:space="preserve"> муниципальных бюджетных и автономных учреждений культуры и дополнительного образования, находящихся в ведении управления культуры Администрации городского округа "Город Архангельск"</w:t>
      </w:r>
    </w:p>
    <w:p w:rsidR="00286B61" w:rsidRPr="00286B61" w:rsidRDefault="00286B61" w:rsidP="00286B61">
      <w:pPr>
        <w:jc w:val="center"/>
        <w:rPr>
          <w:b/>
          <w:sz w:val="28"/>
          <w:szCs w:val="28"/>
        </w:rPr>
      </w:pPr>
    </w:p>
    <w:p w:rsidR="00286B61" w:rsidRPr="00286B61" w:rsidRDefault="00286B61" w:rsidP="00286B61">
      <w:pPr>
        <w:jc w:val="center"/>
        <w:rPr>
          <w:b/>
          <w:sz w:val="28"/>
          <w:szCs w:val="28"/>
        </w:rPr>
      </w:pPr>
      <w:r w:rsidRPr="00286B61">
        <w:rPr>
          <w:b/>
          <w:sz w:val="28"/>
          <w:szCs w:val="28"/>
          <w:lang w:val="en-US"/>
        </w:rPr>
        <w:t>I</w:t>
      </w:r>
      <w:r w:rsidRPr="00286B61">
        <w:rPr>
          <w:b/>
          <w:sz w:val="28"/>
          <w:szCs w:val="28"/>
        </w:rPr>
        <w:t>. Общие положения</w:t>
      </w:r>
    </w:p>
    <w:p w:rsidR="00286B61" w:rsidRPr="00286B61" w:rsidRDefault="00286B61" w:rsidP="00286B61">
      <w:pPr>
        <w:jc w:val="center"/>
        <w:rPr>
          <w:b/>
          <w:sz w:val="28"/>
          <w:szCs w:val="28"/>
        </w:rPr>
      </w:pPr>
    </w:p>
    <w:p w:rsidR="00286B61" w:rsidRPr="00286B61" w:rsidRDefault="00286B61" w:rsidP="00F6355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286B61">
        <w:rPr>
          <w:sz w:val="28"/>
          <w:szCs w:val="28"/>
        </w:rPr>
        <w:t xml:space="preserve">1. </w:t>
      </w:r>
      <w:r w:rsidR="00F63556">
        <w:rPr>
          <w:sz w:val="28"/>
          <w:szCs w:val="28"/>
        </w:rPr>
        <w:tab/>
      </w:r>
      <w:r w:rsidRPr="00286B61">
        <w:rPr>
          <w:sz w:val="28"/>
          <w:szCs w:val="28"/>
        </w:rPr>
        <w:t>Настоящее Положение определяет порядок</w:t>
      </w:r>
      <w:r w:rsidR="000A581C">
        <w:rPr>
          <w:sz w:val="28"/>
          <w:szCs w:val="28"/>
        </w:rPr>
        <w:t>,</w:t>
      </w:r>
      <w:r w:rsidRPr="00286B61">
        <w:rPr>
          <w:sz w:val="28"/>
          <w:szCs w:val="28"/>
        </w:rPr>
        <w:t xml:space="preserve"> условия установления </w:t>
      </w:r>
      <w:r w:rsidR="00F63556">
        <w:rPr>
          <w:sz w:val="28"/>
          <w:szCs w:val="28"/>
        </w:rPr>
        <w:br/>
      </w:r>
      <w:r w:rsidR="00F215CE" w:rsidRPr="00F215CE">
        <w:rPr>
          <w:sz w:val="28"/>
          <w:szCs w:val="28"/>
        </w:rPr>
        <w:t xml:space="preserve">и размеры </w:t>
      </w:r>
      <w:r w:rsidR="001A1C25">
        <w:rPr>
          <w:sz w:val="28"/>
          <w:szCs w:val="28"/>
        </w:rPr>
        <w:t xml:space="preserve">выплат </w:t>
      </w:r>
      <w:r w:rsidRPr="00286B61">
        <w:rPr>
          <w:sz w:val="28"/>
          <w:szCs w:val="28"/>
        </w:rPr>
        <w:t>стимулирующ</w:t>
      </w:r>
      <w:r w:rsidR="001A1C25">
        <w:rPr>
          <w:sz w:val="28"/>
          <w:szCs w:val="28"/>
        </w:rPr>
        <w:t>его</w:t>
      </w:r>
      <w:r w:rsidRPr="00286B61">
        <w:rPr>
          <w:sz w:val="28"/>
          <w:szCs w:val="28"/>
        </w:rPr>
        <w:t xml:space="preserve"> </w:t>
      </w:r>
      <w:r w:rsidR="001A1C25">
        <w:rPr>
          <w:sz w:val="28"/>
          <w:szCs w:val="28"/>
        </w:rPr>
        <w:t>характера</w:t>
      </w:r>
      <w:r w:rsidRPr="00286B61">
        <w:rPr>
          <w:sz w:val="28"/>
          <w:szCs w:val="28"/>
        </w:rPr>
        <w:t xml:space="preserve"> руководителям муниципальных бюджетных и автономных учреждений культуры и дополнительного образования, находящихся в ведении управления культуры Администрации городского округа "Город Архангельск" </w:t>
      </w:r>
      <w:r w:rsidRPr="00F215CE">
        <w:rPr>
          <w:sz w:val="28"/>
          <w:szCs w:val="28"/>
        </w:rPr>
        <w:t xml:space="preserve">(далее – </w:t>
      </w:r>
      <w:r w:rsidR="003068FA">
        <w:rPr>
          <w:sz w:val="28"/>
          <w:szCs w:val="28"/>
        </w:rPr>
        <w:t>управление культуры</w:t>
      </w:r>
      <w:r w:rsidRPr="00F215CE">
        <w:rPr>
          <w:sz w:val="28"/>
          <w:szCs w:val="28"/>
        </w:rPr>
        <w:t>).</w:t>
      </w:r>
    </w:p>
    <w:p w:rsidR="00286B61" w:rsidRPr="00286B61" w:rsidRDefault="00286B61" w:rsidP="00F6355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286B61">
        <w:rPr>
          <w:sz w:val="28"/>
          <w:szCs w:val="28"/>
        </w:rPr>
        <w:t xml:space="preserve">2. </w:t>
      </w:r>
      <w:r w:rsidR="00F63556">
        <w:rPr>
          <w:sz w:val="28"/>
          <w:szCs w:val="28"/>
        </w:rPr>
        <w:tab/>
      </w:r>
      <w:r w:rsidR="001A1C25">
        <w:rPr>
          <w:sz w:val="28"/>
          <w:szCs w:val="28"/>
        </w:rPr>
        <w:t>В</w:t>
      </w:r>
      <w:r w:rsidR="001A1C25" w:rsidRPr="001A1C25">
        <w:rPr>
          <w:sz w:val="28"/>
          <w:szCs w:val="28"/>
        </w:rPr>
        <w:t>ыплат</w:t>
      </w:r>
      <w:r w:rsidR="001A1C25">
        <w:rPr>
          <w:sz w:val="28"/>
          <w:szCs w:val="28"/>
        </w:rPr>
        <w:t>ы</w:t>
      </w:r>
      <w:r w:rsidR="001A1C25" w:rsidRPr="001A1C25">
        <w:rPr>
          <w:sz w:val="28"/>
          <w:szCs w:val="28"/>
        </w:rPr>
        <w:t xml:space="preserve"> стимулирующего характера </w:t>
      </w:r>
      <w:r w:rsidRPr="00286B61">
        <w:rPr>
          <w:sz w:val="28"/>
          <w:szCs w:val="28"/>
        </w:rPr>
        <w:t xml:space="preserve">предназначены для увеличения заинтересованности руководителей </w:t>
      </w:r>
      <w:r w:rsidR="003068FA" w:rsidRPr="003068FA">
        <w:rPr>
          <w:sz w:val="28"/>
          <w:szCs w:val="28"/>
        </w:rPr>
        <w:t>муниципальных бюджетных и автономных учреждений культуры и дополнительного образования</w:t>
      </w:r>
      <w:r w:rsidR="003068FA">
        <w:rPr>
          <w:sz w:val="28"/>
          <w:szCs w:val="28"/>
        </w:rPr>
        <w:t xml:space="preserve">, </w:t>
      </w:r>
      <w:r w:rsidR="003068FA" w:rsidRPr="003068FA">
        <w:rPr>
          <w:sz w:val="28"/>
          <w:szCs w:val="28"/>
        </w:rPr>
        <w:t>находящихся в ведении управления культуры</w:t>
      </w:r>
      <w:r w:rsidR="003068FA">
        <w:rPr>
          <w:sz w:val="28"/>
          <w:szCs w:val="28"/>
        </w:rPr>
        <w:t xml:space="preserve"> (далее – учреждения)</w:t>
      </w:r>
      <w:r w:rsidRPr="00286B61">
        <w:rPr>
          <w:sz w:val="28"/>
          <w:szCs w:val="28"/>
        </w:rPr>
        <w:t xml:space="preserve"> в повышении результативности своей профессиональной деятельности</w:t>
      </w:r>
      <w:r w:rsidR="00C573B3">
        <w:rPr>
          <w:sz w:val="28"/>
          <w:szCs w:val="28"/>
        </w:rPr>
        <w:t xml:space="preserve"> и</w:t>
      </w:r>
      <w:r w:rsidRPr="00286B61">
        <w:rPr>
          <w:sz w:val="28"/>
          <w:szCs w:val="28"/>
        </w:rPr>
        <w:t xml:space="preserve"> качественном результате своего труда.</w:t>
      </w:r>
    </w:p>
    <w:p w:rsidR="00286B61" w:rsidRPr="00286B61" w:rsidRDefault="000A581C" w:rsidP="00F6355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6B61" w:rsidRPr="00286B61">
        <w:rPr>
          <w:sz w:val="28"/>
          <w:szCs w:val="28"/>
        </w:rPr>
        <w:t xml:space="preserve">. </w:t>
      </w:r>
      <w:r w:rsidR="00F63556">
        <w:rPr>
          <w:sz w:val="28"/>
          <w:szCs w:val="28"/>
        </w:rPr>
        <w:tab/>
      </w:r>
      <w:r w:rsidR="001A1C25">
        <w:rPr>
          <w:sz w:val="28"/>
          <w:szCs w:val="28"/>
        </w:rPr>
        <w:t>В</w:t>
      </w:r>
      <w:r w:rsidR="001A1C25" w:rsidRPr="001A1C25">
        <w:rPr>
          <w:sz w:val="28"/>
          <w:szCs w:val="28"/>
        </w:rPr>
        <w:t>ыплат</w:t>
      </w:r>
      <w:r w:rsidR="001A1C25">
        <w:rPr>
          <w:sz w:val="28"/>
          <w:szCs w:val="28"/>
        </w:rPr>
        <w:t>ы</w:t>
      </w:r>
      <w:r w:rsidR="001A1C25" w:rsidRPr="001A1C25">
        <w:rPr>
          <w:sz w:val="28"/>
          <w:szCs w:val="28"/>
        </w:rPr>
        <w:t xml:space="preserve"> стимулирующего характера</w:t>
      </w:r>
      <w:r w:rsidR="00286B61" w:rsidRPr="00286B61">
        <w:rPr>
          <w:sz w:val="28"/>
          <w:szCs w:val="28"/>
        </w:rPr>
        <w:t xml:space="preserve"> выплачиваются в пределах фонд</w:t>
      </w:r>
      <w:r w:rsidR="00C573B3">
        <w:rPr>
          <w:sz w:val="28"/>
          <w:szCs w:val="28"/>
        </w:rPr>
        <w:t>ов</w:t>
      </w:r>
      <w:r w:rsidR="00286B61" w:rsidRPr="00286B61">
        <w:rPr>
          <w:sz w:val="28"/>
          <w:szCs w:val="28"/>
        </w:rPr>
        <w:t xml:space="preserve"> оплаты труда учреждени</w:t>
      </w:r>
      <w:r w:rsidR="00C573B3">
        <w:rPr>
          <w:sz w:val="28"/>
          <w:szCs w:val="28"/>
        </w:rPr>
        <w:t>й</w:t>
      </w:r>
      <w:r w:rsidR="00286B61" w:rsidRPr="00286B61">
        <w:rPr>
          <w:sz w:val="28"/>
          <w:szCs w:val="28"/>
        </w:rPr>
        <w:t>, в том числе за счет средств от приносящей доход деятельности.</w:t>
      </w:r>
    </w:p>
    <w:p w:rsidR="00286B61" w:rsidRPr="00286B61" w:rsidRDefault="00286B61" w:rsidP="00286B61">
      <w:pPr>
        <w:ind w:firstLine="708"/>
        <w:jc w:val="both"/>
        <w:rPr>
          <w:sz w:val="28"/>
          <w:szCs w:val="28"/>
        </w:rPr>
      </w:pPr>
    </w:p>
    <w:p w:rsidR="000A581C" w:rsidRPr="000A581C" w:rsidRDefault="00286B61" w:rsidP="000A581C">
      <w:pPr>
        <w:jc w:val="center"/>
        <w:rPr>
          <w:b/>
          <w:sz w:val="28"/>
          <w:szCs w:val="28"/>
        </w:rPr>
      </w:pPr>
      <w:r w:rsidRPr="00286B61">
        <w:rPr>
          <w:b/>
          <w:sz w:val="28"/>
          <w:szCs w:val="28"/>
          <w:lang w:val="en-US"/>
        </w:rPr>
        <w:t>II</w:t>
      </w:r>
      <w:r w:rsidRPr="00286B61">
        <w:rPr>
          <w:b/>
          <w:sz w:val="28"/>
          <w:szCs w:val="28"/>
        </w:rPr>
        <w:t xml:space="preserve">.  </w:t>
      </w:r>
      <w:r w:rsidR="001A1C25">
        <w:rPr>
          <w:b/>
          <w:sz w:val="28"/>
          <w:szCs w:val="28"/>
        </w:rPr>
        <w:t>В</w:t>
      </w:r>
      <w:r w:rsidR="001A1C25" w:rsidRPr="001A1C25">
        <w:rPr>
          <w:b/>
          <w:sz w:val="28"/>
          <w:szCs w:val="28"/>
        </w:rPr>
        <w:t>ыплат</w:t>
      </w:r>
      <w:r w:rsidR="001A1C25">
        <w:rPr>
          <w:b/>
          <w:sz w:val="28"/>
          <w:szCs w:val="28"/>
        </w:rPr>
        <w:t>ы</w:t>
      </w:r>
      <w:r w:rsidR="001A1C25" w:rsidRPr="001A1C25">
        <w:rPr>
          <w:b/>
          <w:sz w:val="28"/>
          <w:szCs w:val="28"/>
        </w:rPr>
        <w:t xml:space="preserve"> стимулирующего характера</w:t>
      </w:r>
      <w:r w:rsidR="000A581C" w:rsidRPr="000A581C">
        <w:rPr>
          <w:b/>
          <w:sz w:val="28"/>
          <w:szCs w:val="28"/>
        </w:rPr>
        <w:t>, порядок,</w:t>
      </w:r>
    </w:p>
    <w:p w:rsidR="00286B61" w:rsidRDefault="000A581C" w:rsidP="000A581C">
      <w:pPr>
        <w:jc w:val="center"/>
        <w:rPr>
          <w:b/>
          <w:sz w:val="28"/>
          <w:szCs w:val="28"/>
        </w:rPr>
      </w:pPr>
      <w:r w:rsidRPr="000A581C">
        <w:rPr>
          <w:b/>
          <w:sz w:val="28"/>
          <w:szCs w:val="28"/>
        </w:rPr>
        <w:t>размеры и условия их установления</w:t>
      </w:r>
    </w:p>
    <w:p w:rsidR="00F976B4" w:rsidRDefault="00F976B4" w:rsidP="000A581C">
      <w:pPr>
        <w:jc w:val="center"/>
        <w:rPr>
          <w:b/>
          <w:sz w:val="28"/>
          <w:szCs w:val="28"/>
        </w:rPr>
      </w:pPr>
    </w:p>
    <w:p w:rsidR="00F976B4" w:rsidRPr="003F7DB0" w:rsidRDefault="003C04BE" w:rsidP="00F63556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="00F6355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976B4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1A1C25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выплатам стимулирующего характера</w:t>
      </w:r>
      <w:r w:rsidR="00F976B4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, устанавливаемым руководителям учреждений, относятся:</w:t>
      </w:r>
    </w:p>
    <w:p w:rsidR="00F976B4" w:rsidRPr="003F7DB0" w:rsidRDefault="00F976B4" w:rsidP="00F63556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="00F6355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надбавка за выслугу лет;</w:t>
      </w:r>
    </w:p>
    <w:p w:rsidR="00F976B4" w:rsidRPr="003F7DB0" w:rsidRDefault="00F976B4" w:rsidP="00F63556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="00F6355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премиальн</w:t>
      </w:r>
      <w:r w:rsidR="004955F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выплат</w:t>
      </w:r>
      <w:r w:rsidR="004955F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выполнение особо важных и сложных работ;</w:t>
      </w:r>
    </w:p>
    <w:p w:rsidR="00F976B4" w:rsidRPr="003F7DB0" w:rsidRDefault="00F976B4" w:rsidP="00F63556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</w:t>
      </w:r>
      <w:r w:rsidR="00F6355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E46F2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премиальная выплата при награждении государственными наградами Российской Федерации, ведомственными наградами Российской Федерации, наградами Архангельской области, городского округа "Город Архангельск" </w:t>
      </w:r>
      <w:r w:rsidR="00F6355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4E46F2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премиальная выплата при награждении)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976B4" w:rsidRPr="003F7DB0" w:rsidRDefault="00F976B4" w:rsidP="00F63556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</w:t>
      </w:r>
      <w:r w:rsidR="00F6355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573B3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преми</w:t>
      </w:r>
      <w:r w:rsidR="004955F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C573B3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за интенсивность и высокие результаты работы.</w:t>
      </w:r>
    </w:p>
    <w:p w:rsidR="00DB5203" w:rsidRPr="003F7DB0" w:rsidRDefault="003C04BE" w:rsidP="00F63556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F976B4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F6355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976B4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Надбавка за выслугу лет устанавливается руководителю учреждения </w:t>
      </w:r>
      <w:r w:rsidR="00F6355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F976B4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зависимости от общего количества лет, проработанных в учреждении, </w:t>
      </w:r>
      <w:r w:rsidR="00DB5203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иных организациях </w:t>
      </w:r>
      <w:r w:rsidR="00F215CE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сферы культуры</w:t>
      </w:r>
      <w:r w:rsidR="00DB5203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B5203" w:rsidRPr="003F7DB0">
        <w:t xml:space="preserve"> </w:t>
      </w:r>
      <w:r w:rsidR="00DB5203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исполнительных органах государственной власти Архангельской области, органах местного самоуправления </w:t>
      </w:r>
      <w:r w:rsidR="00DB5203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муниципальных образований Архангельской области, уполномоченных в сфере культуры</w:t>
      </w:r>
      <w:r w:rsidR="00E16A53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976B4" w:rsidRPr="003F7DB0" w:rsidRDefault="00F976B4" w:rsidP="00F63556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Надбавка за выслугу лет устанавливается в процентном отношении </w:t>
      </w:r>
      <w:r w:rsidR="00F6355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к должностному окладу руководителя учреждения в следующих размерах:</w:t>
      </w:r>
    </w:p>
    <w:p w:rsidR="00F976B4" w:rsidRPr="003F7DB0" w:rsidRDefault="00F976B4" w:rsidP="00F63556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2 процента – при стаже работы от 3 до 5 лет;</w:t>
      </w:r>
    </w:p>
    <w:p w:rsidR="00F976B4" w:rsidRPr="003F7DB0" w:rsidRDefault="00F976B4" w:rsidP="00F63556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4 процент</w:t>
      </w:r>
      <w:r w:rsidR="00F6355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при стаже работы от 5 до 10 лет;</w:t>
      </w:r>
    </w:p>
    <w:p w:rsidR="00F976B4" w:rsidRPr="003F7DB0" w:rsidRDefault="00F976B4" w:rsidP="00F63556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6 процентов – при стаже работы от 10 до 15 лет;</w:t>
      </w:r>
    </w:p>
    <w:p w:rsidR="00F976B4" w:rsidRPr="003F7DB0" w:rsidRDefault="00F976B4" w:rsidP="00F63556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8 процентов – при стаже работы от 15 до 20 лет;</w:t>
      </w:r>
    </w:p>
    <w:p w:rsidR="00F976B4" w:rsidRPr="003F7DB0" w:rsidRDefault="00F976B4" w:rsidP="00F63556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10 процентов – при стаже работы от 20 лет и выше.</w:t>
      </w:r>
    </w:p>
    <w:p w:rsidR="00F976B4" w:rsidRPr="003F7DB0" w:rsidRDefault="00F976B4" w:rsidP="00F63556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Надбавка за </w:t>
      </w:r>
      <w:r w:rsidR="00C573B3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выслугу лет 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начисляется ежемесячно.</w:t>
      </w:r>
    </w:p>
    <w:p w:rsidR="00F976B4" w:rsidRPr="003F7DB0" w:rsidRDefault="00F976B4" w:rsidP="00F63556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</w:t>
      </w:r>
      <w:r w:rsidR="00F6355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Премиальная выплата за выполнение особо важных и сложных работ устанавливается руководителю учреждения единовременно в абсолютном размере по итогам выполнения особо важных и сложных работ с целью поощрения за оперативность и качественный результат труда. </w:t>
      </w:r>
    </w:p>
    <w:p w:rsidR="00F976B4" w:rsidRPr="003F7DB0" w:rsidRDefault="003C04BE" w:rsidP="00F63556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F976B4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F6355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976B4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Премиальная выплата при награждении устанавливается руководителю учреждения единовременно при награждении государственными наградами Российской Федерации, ведомственными наградами Российской Федерации, наградами Архангельской области, городского округа "Город Архангельск", в соответствии с наименованиями и минимальными размерами, указанными в раздел</w:t>
      </w:r>
      <w:r w:rsidR="00E16A53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F976B4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 </w:t>
      </w:r>
      <w:r w:rsidR="00E16A53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"Выплаты стимулирующего характера и порядок их применения" 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Примерного положения об оплате труда работников муниципальных бюджетных и автономных учреждений культуры </w:t>
      </w:r>
      <w:r w:rsidR="003F7DB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и дополнительного образования, находящихся в ведении управления культуры Администрации городского округа "Город Архангельск", утвержденным постановлением Администрации муниципального образования "Город Архангельск" от 13 октября 2020 года № 1674</w:t>
      </w:r>
      <w:r w:rsidR="00F976B4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976B4" w:rsidRPr="003F7DB0" w:rsidRDefault="00F976B4" w:rsidP="00F63556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наличии у руководителя двух или более оснований для получения премиальной выплаты при награждении премиальная выплата устанавливается </w:t>
      </w:r>
      <w:r w:rsidR="00F6355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по одному из оснований по выбору руководителя учреждения.</w:t>
      </w:r>
    </w:p>
    <w:p w:rsidR="003F7DB0" w:rsidRDefault="003C04BE" w:rsidP="00F63556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F976B4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F6355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955F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Премия </w:t>
      </w:r>
      <w:r w:rsidR="00F976B4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интенсивность и высокие результаты работы устанавливается руководителю учреждения с целью его поощрения </w:t>
      </w:r>
      <w:r w:rsidR="003F7DB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F976B4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достижение целевых показателей эффективности деятельности учреждения </w:t>
      </w:r>
      <w:r w:rsidR="003F7DB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F976B4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его руководителя, установленных приказом </w:t>
      </w:r>
      <w:r w:rsidR="003F7DB0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начальника управления культуры.</w:t>
      </w:r>
    </w:p>
    <w:p w:rsidR="003C04BE" w:rsidRPr="003F7DB0" w:rsidRDefault="00551155" w:rsidP="00F63556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3C04BE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азмер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3C04BE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955F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премии </w:t>
      </w:r>
      <w:r w:rsidR="003C04BE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интенсивность и высокие результаты работы </w:t>
      </w:r>
      <w:r w:rsidR="00F6355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3C04BE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должностным окладам руководителям учреждений 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</w:t>
      </w:r>
      <w:r w:rsidR="003068FA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тся</w:t>
      </w:r>
      <w:r w:rsidR="00876713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3539E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="0023539E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6355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23539E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оценке результатов работы и расчету размеров должностных окладов руководителей муниципальных учреждений, подведомственных управлению культуры Администрации городского округа "Город Архангельск" </w:t>
      </w:r>
      <w:r w:rsidR="00876713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комиссия).</w:t>
      </w:r>
    </w:p>
    <w:p w:rsidR="003C04BE" w:rsidRPr="003F7DB0" w:rsidRDefault="003C04BE" w:rsidP="00F63556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В состав комисси</w:t>
      </w:r>
      <w:r w:rsidR="00876713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утверждаемы</w:t>
      </w:r>
      <w:r w:rsidR="00876713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приказом начальника управления </w:t>
      </w:r>
      <w:r w:rsidR="003068FA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культуры </w:t>
      </w:r>
      <w:r w:rsidR="00083D2A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ежегодно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, могут входить представители управления</w:t>
      </w:r>
      <w:r w:rsidR="003068FA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культуры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, представитель профсоюзной организации, руководители учреждений. Председателем комиссий является начальник управления</w:t>
      </w:r>
      <w:r w:rsidR="003068FA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культуры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573B3" w:rsidRPr="003F7DB0" w:rsidRDefault="00C573B3" w:rsidP="00F63556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период отсутствия председателя комиссии его функции выполняются 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заместителем председателя комиссии.</w:t>
      </w:r>
    </w:p>
    <w:p w:rsidR="00C954F5" w:rsidRPr="003F7DB0" w:rsidRDefault="005D0F8E" w:rsidP="00F63556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Состав комиссии формируется</w:t>
      </w:r>
      <w:r w:rsidR="00C954F5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, в соответствии с законодательством Российской Федерации о противодействии коррупции,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учетом исключения возможности возникновения конфликта интересов, который может повлиять </w:t>
      </w:r>
      <w:r w:rsidR="00F6355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C954F5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принимаемые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</w:t>
      </w:r>
      <w:r w:rsidR="00C954F5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ей решения. </w:t>
      </w:r>
    </w:p>
    <w:p w:rsidR="003C04BE" w:rsidRPr="003F7DB0" w:rsidRDefault="003C04BE" w:rsidP="001A27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Заседание комиссии является правомочным, если на нем присутствует </w:t>
      </w:r>
      <w:r w:rsidR="00F6355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не менее 2/3 членов комиссии. Решение считается принятым, если за него проголосовало более половины присутствующих членов комиссии.</w:t>
      </w:r>
    </w:p>
    <w:p w:rsidR="003C04BE" w:rsidRPr="003F7DB0" w:rsidRDefault="003C04BE" w:rsidP="001A27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по итогам заседания комиссии оформляется протоколом </w:t>
      </w:r>
      <w:r w:rsidR="00F6355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подписью председателя и секретаря комиссии. </w:t>
      </w:r>
    </w:p>
    <w:p w:rsidR="003C04BE" w:rsidRPr="003F7DB0" w:rsidRDefault="003C04BE" w:rsidP="001A27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Размеры </w:t>
      </w:r>
      <w:r w:rsidR="004955F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премий 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интенсивность и высокие результаты работы устанавливаются руководителям учреждений на основании распоряжений заместителя Главы городского округа "Город Архангельск" в процентном отношении к  должностным окладам, исходя из количества баллов, определенных управлением </w:t>
      </w:r>
      <w:r w:rsidR="003068FA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культуры 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достижение целевых показателей эффективности деятельности учреждения и его руководителя за отчетный период: 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3C04BE" w:rsidRPr="003F7DB0" w:rsidRDefault="003C04BE" w:rsidP="001A27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руководителям учреждений культуры (кроме муниципального автономного учреждения культуры городского округа "Город Архангельск" "Парк аттракционов "Потешный двор") и учреждений дополнительного образования – один раз в квартал;</w:t>
      </w:r>
    </w:p>
    <w:p w:rsidR="003C04BE" w:rsidRPr="003F7DB0" w:rsidRDefault="003C04BE" w:rsidP="001A27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руководителю муниципального автономного учреждения культуры городского округа "Город Архангельск" "Парк аттракционов "Потешный двор" – один раз в полугодие.  </w:t>
      </w:r>
    </w:p>
    <w:p w:rsidR="003C04BE" w:rsidRPr="003F7DB0" w:rsidRDefault="003C04BE" w:rsidP="001A27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эффективности деятельности учреждений и их руководителей осуществляется на основании статистических данных, размещенных </w:t>
      </w:r>
      <w:r w:rsidR="00F6355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в информационно-аналитических системах, ежемесячного мониторинга предоставления отчетности учреждениями, осуществляемого специалистами управления</w:t>
      </w:r>
      <w:r w:rsidR="003068FA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культуры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также на основании  отчетов о результатах деятельности учреждений, представленных в соответствии с </w:t>
      </w:r>
      <w:r w:rsidR="0023539E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елевыми показателями эффективности деятельности муниципальных бюджетных </w:t>
      </w:r>
      <w:r w:rsidR="003F7DB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и автономных учреждений культуры и дополнительного образования, находящихся в ведении управления культуры Администрации городского округа "Город Архангельск" и их руководителей, утвержденными приказом начальника управления</w:t>
      </w:r>
      <w:r w:rsidR="00AD3284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культуры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, отражающих:</w:t>
      </w:r>
    </w:p>
    <w:p w:rsidR="003C04BE" w:rsidRPr="003F7DB0" w:rsidRDefault="003C04BE" w:rsidP="001A27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достижение показателей качества и объема муниципальных услуг (работ), установленных в муниципальном задании учреждения;</w:t>
      </w:r>
    </w:p>
    <w:p w:rsidR="003C04BE" w:rsidRPr="003F7DB0" w:rsidRDefault="003C04BE" w:rsidP="001A27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достижения за отчетный период показателя средней заработной платы работников муниципального учреждения, установленного в соответствии </w:t>
      </w:r>
      <w:r w:rsidR="00F6355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с соглашением, заключенным между министерством культуры (министерством образования) Архангельской области и Администрацией городского округа "Город Архангельск";</w:t>
      </w:r>
    </w:p>
    <w:p w:rsidR="003C04BE" w:rsidRPr="003F7DB0" w:rsidRDefault="003C04BE" w:rsidP="001A27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коэффициента (доли) средств от приносящей доход деятельности учреждения в фонде оплаты труда за расчетный период;</w:t>
      </w:r>
    </w:p>
    <w:p w:rsidR="003C04BE" w:rsidRPr="003F7DB0" w:rsidRDefault="003C04BE" w:rsidP="001A27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отсутствие просроченной кредиторской </w:t>
      </w:r>
      <w:r w:rsidR="00AE347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дебиторской 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задолженности учреждения;</w:t>
      </w:r>
    </w:p>
    <w:p w:rsidR="003C04BE" w:rsidRPr="003F7DB0" w:rsidRDefault="003C04BE" w:rsidP="001A27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фактов нарушений действующего законодательства, допущенных учреждением при осуществлении закупок на поставки товаров, выполнение работ, оказание услуг для муниципальных нужд;</w:t>
      </w:r>
    </w:p>
    <w:p w:rsidR="003C04BE" w:rsidRPr="003F7DB0" w:rsidRDefault="003C04BE" w:rsidP="001A27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отсутствие замечаний органов государственного контроля (надзора), Управления Федерального казначейства по Архангельской области </w:t>
      </w:r>
      <w:r w:rsidR="003F7DB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Ненецкому автономному округу, органов муниципального контроля, </w:t>
      </w:r>
      <w:r w:rsidR="003F7DB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проверок деятельности учреждения;</w:t>
      </w:r>
    </w:p>
    <w:p w:rsidR="003C04BE" w:rsidRPr="003F7DB0" w:rsidRDefault="003C04BE" w:rsidP="001A27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квоты по приему на работу инвалидов (в случаях, предусмотренных законодательством Российской Федерации);</w:t>
      </w:r>
    </w:p>
    <w:p w:rsidR="003C04BE" w:rsidRPr="003F7DB0" w:rsidRDefault="003C04BE" w:rsidP="001A27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своевременное и полное предоставление отчетов о результатах деятельности муниципального учреждения и об использовании закрепленного за ним муниципального имущества, иных отчетов, обязанность </w:t>
      </w:r>
      <w:r w:rsidR="003F7DB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по предоставлению которых возложена на учреждение;</w:t>
      </w:r>
    </w:p>
    <w:p w:rsidR="003C04BE" w:rsidRPr="003F7DB0" w:rsidRDefault="003C04BE" w:rsidP="001A27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участие учреждения в проектной деятельности;</w:t>
      </w:r>
    </w:p>
    <w:p w:rsidR="003C04BE" w:rsidRPr="003F7DB0" w:rsidRDefault="003C04BE" w:rsidP="001A27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своевременное и полное размещение информации о деятельности учреждения на Официальном сайте для размещения информации </w:t>
      </w:r>
      <w:r w:rsidR="00F6355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о государственных (муниципальных) учреждениях www.bus.gov.ru;</w:t>
      </w:r>
    </w:p>
    <w:p w:rsidR="003C04BE" w:rsidRPr="003F7DB0" w:rsidRDefault="003C04BE" w:rsidP="001A27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степень достижения показателей, которые должны быть достигнуты </w:t>
      </w:r>
      <w:r w:rsidR="003F7DB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независимой оценки качества условий оказания услуг муниципальным учреждением;</w:t>
      </w:r>
    </w:p>
    <w:p w:rsidR="003C04BE" w:rsidRPr="003F7DB0" w:rsidRDefault="003C04BE" w:rsidP="005D0F8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степень достижения показателей реализации </w:t>
      </w:r>
      <w:r w:rsidR="005D0F8E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социальной поддержки молодежи в возрасте от 14 до 22 лет для повышения доступности организаций культуры</w:t>
      </w:r>
      <w:r w:rsidR="00AE347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"Пушкинская карта";</w:t>
      </w:r>
    </w:p>
    <w:p w:rsidR="00AE3476" w:rsidRPr="003F7DB0" w:rsidRDefault="00AE3476" w:rsidP="005D0F8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отсутствие дисциплинарного взыскания к руководителю учреждения </w:t>
      </w:r>
      <w:r w:rsidR="00F6355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в отчетном периоде.</w:t>
      </w:r>
    </w:p>
    <w:p w:rsidR="003C04BE" w:rsidRPr="003F7DB0" w:rsidRDefault="003C04BE" w:rsidP="001A27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Отчет о результатах деятельности учреждения не позднее 10 числа месяца, следующего за отчетным периодом, предоставляется в управление </w:t>
      </w:r>
      <w:r w:rsidR="00AD3284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культуры 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по форме, утвержденной приказом начальника управления.</w:t>
      </w:r>
    </w:p>
    <w:p w:rsidR="003C04BE" w:rsidRPr="003F7DB0" w:rsidRDefault="003C04BE" w:rsidP="001A27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данных расчета показателей определяются итоговые оценки эффективности деятельности учреждений и их руководителей.</w:t>
      </w:r>
    </w:p>
    <w:p w:rsidR="003C04BE" w:rsidRPr="003F7DB0" w:rsidRDefault="003C04BE" w:rsidP="001A27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Значение итоговой оценки показателей эффективности деятельности учреждений и их руководителей в отношении каждого руководителя производится в баллах. Один балл равен одному проценту должностного оклада.</w:t>
      </w:r>
    </w:p>
    <w:p w:rsidR="003C04BE" w:rsidRPr="003F7DB0" w:rsidRDefault="004955F6" w:rsidP="001A27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Премия </w:t>
      </w:r>
      <w:r w:rsidR="003C04BE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за интенсивность и высокие результаты работы устанавливается руководителю учреждения в размере не более 80 процентов должностного оклада.</w:t>
      </w:r>
    </w:p>
    <w:p w:rsidR="00B651E0" w:rsidRPr="003F7DB0" w:rsidRDefault="003C04BE" w:rsidP="001A27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Вновь назначенному руководителю учреждения </w:t>
      </w:r>
      <w:r w:rsidR="004955F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премия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интенсивность </w:t>
      </w:r>
      <w:r w:rsidR="00F6355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высокие результаты работы устанавливается </w:t>
      </w:r>
      <w:r w:rsidR="00E128C9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="00600DE7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окончании</w:t>
      </w:r>
      <w:r w:rsidR="00E128C9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955F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отчетного</w:t>
      </w:r>
      <w:r w:rsidR="00E128C9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периода</w:t>
      </w:r>
      <w:r w:rsidR="00600DE7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, в котором он был принят на работу,</w:t>
      </w:r>
      <w:r w:rsidR="00E128C9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по итогам достижени</w:t>
      </w:r>
      <w:r w:rsidR="009D00C7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F7DB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B651E0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указанном 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отчетном периоде</w:t>
      </w:r>
      <w:r w:rsidR="00B651E0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целевых показателей эффективности деятельности </w:t>
      </w:r>
      <w:r w:rsidR="00D431CA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учреждений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их руководителей. </w:t>
      </w:r>
    </w:p>
    <w:p w:rsidR="003C04BE" w:rsidRPr="003F7DB0" w:rsidRDefault="003C04BE" w:rsidP="001A27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случае реорганизации учреждения путем присоединения одного учреждения к другому учреждению размер</w:t>
      </w:r>
      <w:r w:rsidR="001A1C25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651E0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премии </w:t>
      </w:r>
      <w:r w:rsidR="001A1C25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за ин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тенсивность и высокие результаты ра</w:t>
      </w:r>
      <w:r w:rsidR="001A1C25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боты руководителю учреждения не 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пересматривается </w:t>
      </w:r>
      <w:r w:rsidR="00F63556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окончания </w:t>
      </w:r>
      <w:r w:rsidR="009D00C7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текущего </w:t>
      </w:r>
      <w:r w:rsidR="00083D2A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отчетного 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периода</w:t>
      </w:r>
      <w:r w:rsidR="009D00C7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работы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C2D7D" w:rsidRPr="003F7DB0" w:rsidRDefault="00FC2D7D" w:rsidP="00FC2D7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Размер п</w:t>
      </w:r>
      <w:r w:rsidR="00B651E0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реми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B651E0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94C5B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интенсивность и высокие результаты работы руководителю учреждения 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может быть снижен </w:t>
      </w:r>
      <w:r w:rsidR="00A94C5B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выявления фактов нарушения требований законодательства Российской Федерации </w:t>
      </w:r>
      <w:r w:rsidR="003F7DB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A94C5B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в деятельности учреждения</w:t>
      </w:r>
      <w:r w:rsidR="00E5224D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также </w:t>
      </w:r>
      <w:r w:rsidR="00A94C5B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при применении дисциплинарного взыскания к руководителю учреждения в отчетном периоде</w:t>
      </w:r>
      <w:r w:rsidR="00E5224D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этом размер снижения премии за интенсивность и высокие результаты работы не может приводить к уменьшению размера месячной заработной платы </w:t>
      </w:r>
      <w:r w:rsidR="006B2DC9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руководителя учреждения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более чем на 20 процентов</w:t>
      </w:r>
      <w:r w:rsidR="00F85F6F" w:rsidRPr="003F7DB0">
        <w:t xml:space="preserve"> </w:t>
      </w:r>
      <w:r w:rsidR="00F85F6F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по сравнению с заработной платой, которую он получил бы, если бы размер премии за интенсивность и высокие результаты работы не был снижен.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C04BE" w:rsidRPr="003F7DB0" w:rsidRDefault="001A1C25" w:rsidP="001A27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Преми</w:t>
      </w:r>
      <w:r w:rsidR="006B2DC9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C04BE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за интенсивность и высокие результаты работы руководителю учреждения начисляется ежемесячно</w:t>
      </w:r>
      <w:r w:rsidR="009D00C7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976B4" w:rsidRPr="003F7DB0" w:rsidRDefault="00A83EB7" w:rsidP="001A27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F976B4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Выплаты стимулирующего характера устанавливаются руководителю учреждения </w:t>
      </w:r>
      <w:r w:rsidR="001A1C25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наличии оснований для их выплаты, </w:t>
      </w:r>
      <w:r w:rsidR="00F976B4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</w:t>
      </w:r>
      <w:r w:rsidR="003F7DB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F976B4" w:rsidRPr="003F7DB0">
        <w:rPr>
          <w:rFonts w:ascii="Times New Roman" w:eastAsia="Calibri" w:hAnsi="Times New Roman" w:cs="Times New Roman"/>
          <w:sz w:val="28"/>
          <w:szCs w:val="28"/>
          <w:lang w:eastAsia="en-US"/>
        </w:rPr>
        <w:t>с трудовым договором на основании распоряжений заместителя Главы городского округа "Город Архангельск".</w:t>
      </w:r>
    </w:p>
    <w:p w:rsidR="00286B61" w:rsidRPr="00286B61" w:rsidRDefault="00286B61" w:rsidP="003C0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6B61" w:rsidRDefault="00286B61" w:rsidP="00286B6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</w:t>
      </w:r>
    </w:p>
    <w:sectPr w:rsidR="00286B61" w:rsidSect="00F6355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9A" w:rsidRDefault="0007239A" w:rsidP="00286B61">
      <w:r>
        <w:separator/>
      </w:r>
    </w:p>
  </w:endnote>
  <w:endnote w:type="continuationSeparator" w:id="0">
    <w:p w:rsidR="0007239A" w:rsidRDefault="0007239A" w:rsidP="0028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9A" w:rsidRDefault="0007239A" w:rsidP="00286B61">
      <w:r>
        <w:separator/>
      </w:r>
    </w:p>
  </w:footnote>
  <w:footnote w:type="continuationSeparator" w:id="0">
    <w:p w:rsidR="0007239A" w:rsidRDefault="0007239A" w:rsidP="00286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41278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86B61" w:rsidRPr="00F63556" w:rsidRDefault="00286B61">
        <w:pPr>
          <w:pStyle w:val="a4"/>
          <w:jc w:val="center"/>
          <w:rPr>
            <w:sz w:val="28"/>
          </w:rPr>
        </w:pPr>
        <w:r w:rsidRPr="00F63556">
          <w:rPr>
            <w:sz w:val="28"/>
          </w:rPr>
          <w:fldChar w:fldCharType="begin"/>
        </w:r>
        <w:r w:rsidRPr="00F63556">
          <w:rPr>
            <w:sz w:val="28"/>
          </w:rPr>
          <w:instrText>PAGE   \* MERGEFORMAT</w:instrText>
        </w:r>
        <w:r w:rsidRPr="00F63556">
          <w:rPr>
            <w:sz w:val="28"/>
          </w:rPr>
          <w:fldChar w:fldCharType="separate"/>
        </w:r>
        <w:r w:rsidR="004754D0">
          <w:rPr>
            <w:noProof/>
            <w:sz w:val="28"/>
          </w:rPr>
          <w:t>2</w:t>
        </w:r>
        <w:r w:rsidRPr="00F63556">
          <w:rPr>
            <w:sz w:val="28"/>
          </w:rPr>
          <w:fldChar w:fldCharType="end"/>
        </w:r>
      </w:p>
    </w:sdtContent>
  </w:sdt>
  <w:p w:rsidR="00286B61" w:rsidRDefault="00286B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C5"/>
    <w:rsid w:val="00024C59"/>
    <w:rsid w:val="0007239A"/>
    <w:rsid w:val="00083D2A"/>
    <w:rsid w:val="000A581C"/>
    <w:rsid w:val="001A1C25"/>
    <w:rsid w:val="001A278C"/>
    <w:rsid w:val="00212EDA"/>
    <w:rsid w:val="0023133D"/>
    <w:rsid w:val="0023539E"/>
    <w:rsid w:val="00273E24"/>
    <w:rsid w:val="00286B61"/>
    <w:rsid w:val="002A7CD3"/>
    <w:rsid w:val="003068FA"/>
    <w:rsid w:val="00374639"/>
    <w:rsid w:val="00385236"/>
    <w:rsid w:val="003C04BE"/>
    <w:rsid w:val="003C4327"/>
    <w:rsid w:val="003F1E75"/>
    <w:rsid w:val="003F7DB0"/>
    <w:rsid w:val="004754D0"/>
    <w:rsid w:val="004955F6"/>
    <w:rsid w:val="004E46F2"/>
    <w:rsid w:val="00551155"/>
    <w:rsid w:val="005D0F8E"/>
    <w:rsid w:val="005E474E"/>
    <w:rsid w:val="00600DE7"/>
    <w:rsid w:val="006452AA"/>
    <w:rsid w:val="00680975"/>
    <w:rsid w:val="006B2DC9"/>
    <w:rsid w:val="006C29E6"/>
    <w:rsid w:val="00752348"/>
    <w:rsid w:val="008436DA"/>
    <w:rsid w:val="00876713"/>
    <w:rsid w:val="008A641C"/>
    <w:rsid w:val="009039DA"/>
    <w:rsid w:val="00905A1C"/>
    <w:rsid w:val="00960C7E"/>
    <w:rsid w:val="009C02C0"/>
    <w:rsid w:val="009C4488"/>
    <w:rsid w:val="009D00C7"/>
    <w:rsid w:val="00A13227"/>
    <w:rsid w:val="00A13729"/>
    <w:rsid w:val="00A30348"/>
    <w:rsid w:val="00A7229D"/>
    <w:rsid w:val="00A83676"/>
    <w:rsid w:val="00A83EB7"/>
    <w:rsid w:val="00A91973"/>
    <w:rsid w:val="00A94C5B"/>
    <w:rsid w:val="00AC6566"/>
    <w:rsid w:val="00AD3284"/>
    <w:rsid w:val="00AD5CBC"/>
    <w:rsid w:val="00AE3476"/>
    <w:rsid w:val="00B251F1"/>
    <w:rsid w:val="00B3669F"/>
    <w:rsid w:val="00B651E0"/>
    <w:rsid w:val="00B71DC5"/>
    <w:rsid w:val="00C16F98"/>
    <w:rsid w:val="00C573B3"/>
    <w:rsid w:val="00C70C57"/>
    <w:rsid w:val="00C954F5"/>
    <w:rsid w:val="00D431CA"/>
    <w:rsid w:val="00D63314"/>
    <w:rsid w:val="00DB5203"/>
    <w:rsid w:val="00DE6585"/>
    <w:rsid w:val="00DF6031"/>
    <w:rsid w:val="00E128C9"/>
    <w:rsid w:val="00E16A53"/>
    <w:rsid w:val="00E5224D"/>
    <w:rsid w:val="00E82BB4"/>
    <w:rsid w:val="00F215CE"/>
    <w:rsid w:val="00F63556"/>
    <w:rsid w:val="00F85F6F"/>
    <w:rsid w:val="00F976B4"/>
    <w:rsid w:val="00FC2D7D"/>
    <w:rsid w:val="00FC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6B6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6B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6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86B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6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76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7D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D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6B6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6B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6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86B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6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76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7D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D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Синицкая</dc:creator>
  <cp:lastModifiedBy>Любовь Федоровна Фадеева</cp:lastModifiedBy>
  <cp:revision>2</cp:revision>
  <cp:lastPrinted>2025-09-10T07:03:00Z</cp:lastPrinted>
  <dcterms:created xsi:type="dcterms:W3CDTF">2025-09-10T13:05:00Z</dcterms:created>
  <dcterms:modified xsi:type="dcterms:W3CDTF">2025-09-10T13:05:00Z</dcterms:modified>
</cp:coreProperties>
</file>