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CC" w:rsidRDefault="000467CC">
      <w:bookmarkStart w:id="0" w:name="_GoBack"/>
      <w:bookmarkEnd w:id="0"/>
    </w:p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5B5A44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810A8A">
              <w:rPr>
                <w:color w:val="000000"/>
                <w:szCs w:val="28"/>
              </w:rPr>
              <w:t>31 июля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5B5A44">
              <w:rPr>
                <w:color w:val="000000"/>
                <w:szCs w:val="28"/>
              </w:rPr>
              <w:t>1296</w:t>
            </w:r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5B5A44" w:rsidRPr="005B5A44" w:rsidRDefault="005B5A44" w:rsidP="00844043">
      <w:pPr>
        <w:jc w:val="center"/>
        <w:rPr>
          <w:b/>
          <w:spacing w:val="40"/>
          <w:szCs w:val="28"/>
        </w:rPr>
      </w:pPr>
      <w:r w:rsidRPr="005B5A44">
        <w:rPr>
          <w:b/>
          <w:spacing w:val="40"/>
          <w:szCs w:val="28"/>
        </w:rPr>
        <w:t xml:space="preserve">ПРОЕКТ </w:t>
      </w:r>
    </w:p>
    <w:p w:rsidR="00F5713C" w:rsidRPr="009B4DBC" w:rsidRDefault="00D455FE" w:rsidP="00844043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7C0A89" w:rsidRPr="007C0A89">
        <w:rPr>
          <w:b/>
          <w:szCs w:val="28"/>
        </w:rPr>
        <w:t xml:space="preserve">в границах территориальной зоны О1-1 (просп. Троицкий, ул. Суворова, просп. Ломоносова, ул. Федота Шубина) </w:t>
      </w:r>
      <w:r w:rsidR="005B5A44">
        <w:rPr>
          <w:b/>
          <w:szCs w:val="28"/>
        </w:rPr>
        <w:br/>
      </w:r>
      <w:r w:rsidR="007C0A89" w:rsidRPr="007C0A89">
        <w:rPr>
          <w:b/>
          <w:szCs w:val="28"/>
        </w:rPr>
        <w:t>площадью 5,8573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5B5A44" w:rsidRDefault="000A0B9A" w:rsidP="00482672">
      <w:pPr>
        <w:pStyle w:val="af8"/>
        <w:jc w:val="center"/>
        <w:rPr>
          <w:b/>
          <w:sz w:val="28"/>
          <w:szCs w:val="28"/>
        </w:rPr>
      </w:pPr>
      <w:r w:rsidRPr="005B5A44">
        <w:rPr>
          <w:b/>
          <w:sz w:val="28"/>
          <w:szCs w:val="28"/>
          <w:lang w:val="en-US"/>
        </w:rPr>
        <w:t>I</w:t>
      </w:r>
      <w:r w:rsidRPr="005B5A44">
        <w:rPr>
          <w:b/>
          <w:sz w:val="28"/>
          <w:szCs w:val="28"/>
        </w:rPr>
        <w:t xml:space="preserve">. </w:t>
      </w:r>
      <w:r w:rsidR="00E55E41" w:rsidRPr="005B5A44">
        <w:rPr>
          <w:b/>
          <w:sz w:val="28"/>
          <w:szCs w:val="28"/>
        </w:rPr>
        <w:t>Основная</w:t>
      </w:r>
      <w:r w:rsidR="00AC33BB" w:rsidRPr="005B5A44">
        <w:rPr>
          <w:b/>
          <w:sz w:val="28"/>
          <w:szCs w:val="28"/>
        </w:rPr>
        <w:t xml:space="preserve"> </w:t>
      </w:r>
      <w:r w:rsidR="00E55E41" w:rsidRPr="005B5A44">
        <w:rPr>
          <w:b/>
          <w:sz w:val="28"/>
          <w:szCs w:val="28"/>
        </w:rPr>
        <w:t>часть</w:t>
      </w:r>
      <w:r w:rsidR="00AC33BB" w:rsidRPr="005B5A44">
        <w:rPr>
          <w:b/>
          <w:sz w:val="28"/>
          <w:szCs w:val="28"/>
        </w:rPr>
        <w:t xml:space="preserve"> </w:t>
      </w:r>
      <w:r w:rsidR="00E55E41" w:rsidRPr="005B5A44">
        <w:rPr>
          <w:b/>
          <w:sz w:val="28"/>
          <w:szCs w:val="28"/>
        </w:rPr>
        <w:t>проекта</w:t>
      </w:r>
      <w:r w:rsidR="00AC33BB" w:rsidRPr="005B5A44">
        <w:rPr>
          <w:b/>
          <w:sz w:val="28"/>
          <w:szCs w:val="28"/>
        </w:rPr>
        <w:t xml:space="preserve"> </w:t>
      </w:r>
      <w:r w:rsidR="00E55E41" w:rsidRPr="005B5A44">
        <w:rPr>
          <w:b/>
          <w:sz w:val="28"/>
          <w:szCs w:val="28"/>
        </w:rPr>
        <w:t>межевания</w:t>
      </w:r>
      <w:r w:rsidR="00AC33BB" w:rsidRPr="005B5A44">
        <w:rPr>
          <w:b/>
          <w:sz w:val="28"/>
          <w:szCs w:val="28"/>
        </w:rPr>
        <w:t xml:space="preserve"> </w:t>
      </w:r>
      <w:r w:rsidR="00E55E41" w:rsidRPr="005B5A44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993711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в том числе возможные способы их образования и вид разрешенного использования </w:t>
      </w:r>
      <w:r w:rsidR="001237A6" w:rsidRPr="000462F5">
        <w:rPr>
          <w:sz w:val="28"/>
          <w:szCs w:val="28"/>
        </w:rPr>
        <w:t xml:space="preserve">образуемых земельных участков в соответствии с проектом планировки </w:t>
      </w:r>
      <w:r w:rsidR="001237A6" w:rsidRPr="00993711">
        <w:rPr>
          <w:sz w:val="28"/>
          <w:szCs w:val="28"/>
        </w:rPr>
        <w:t>территории</w:t>
      </w:r>
    </w:p>
    <w:p w:rsidR="00AB4822" w:rsidRPr="00514391" w:rsidRDefault="00AB4822" w:rsidP="00AB4822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245EEE">
        <w:rPr>
          <w:sz w:val="28"/>
          <w:szCs w:val="28"/>
        </w:rPr>
        <w:br/>
      </w:r>
      <w:r w:rsidRPr="00514391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29:22:040721 в границах территориальной зоны:</w:t>
      </w:r>
    </w:p>
    <w:p w:rsidR="00AB4822" w:rsidRPr="00514391" w:rsidRDefault="00AB4822" w:rsidP="00AB482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514391">
        <w:rPr>
          <w:sz w:val="28"/>
          <w:szCs w:val="28"/>
        </w:rPr>
        <w:t>она смешанной и общественно-деловой застройки (О1-1).</w:t>
      </w:r>
    </w:p>
    <w:p w:rsidR="008666AF" w:rsidRPr="00514391" w:rsidRDefault="008666AF" w:rsidP="008666AF">
      <w:pPr>
        <w:pStyle w:val="a4"/>
        <w:ind w:firstLine="708"/>
        <w:rPr>
          <w:sz w:val="28"/>
          <w:szCs w:val="28"/>
        </w:rPr>
      </w:pPr>
      <w:r w:rsidRPr="00514391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8666AF" w:rsidRDefault="008666AF" w:rsidP="008666AF">
      <w:pPr>
        <w:pStyle w:val="a4"/>
        <w:ind w:firstLine="708"/>
        <w:rPr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29:22:040721:ЗУ1 </w:t>
      </w:r>
      <w:r w:rsidRPr="00514391">
        <w:rPr>
          <w:color w:val="000000"/>
          <w:spacing w:val="-2"/>
          <w:sz w:val="28"/>
          <w:szCs w:val="28"/>
        </w:rPr>
        <w:t xml:space="preserve">путем перераспределения </w:t>
      </w:r>
      <w:r w:rsidRPr="00514391">
        <w:rPr>
          <w:sz w:val="28"/>
          <w:szCs w:val="28"/>
        </w:rPr>
        <w:t xml:space="preserve">земельного участка с кадастровым номером 29:22:040721:3 и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514391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514391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514391">
        <w:rPr>
          <w:color w:val="000000"/>
          <w:spacing w:val="-2"/>
          <w:sz w:val="28"/>
          <w:szCs w:val="28"/>
        </w:rPr>
        <w:t>, г. Архангельск, просп. Троицкий, д</w:t>
      </w:r>
      <w:r>
        <w:rPr>
          <w:color w:val="000000"/>
          <w:spacing w:val="-2"/>
          <w:sz w:val="28"/>
          <w:szCs w:val="28"/>
        </w:rPr>
        <w:t>.</w:t>
      </w:r>
      <w:r w:rsidRPr="00514391">
        <w:rPr>
          <w:color w:val="000000"/>
          <w:spacing w:val="-2"/>
          <w:sz w:val="28"/>
          <w:szCs w:val="28"/>
        </w:rPr>
        <w:t xml:space="preserve"> 168, </w:t>
      </w:r>
      <w:r w:rsidRPr="00514391">
        <w:rPr>
          <w:sz w:val="28"/>
          <w:szCs w:val="28"/>
        </w:rPr>
        <w:t>категория земель – земли населенных пунктов, площадью 3</w:t>
      </w:r>
      <w:r>
        <w:rPr>
          <w:sz w:val="28"/>
          <w:szCs w:val="28"/>
        </w:rPr>
        <w:t xml:space="preserve"> </w:t>
      </w:r>
      <w:r w:rsidR="005B5A44">
        <w:rPr>
          <w:sz w:val="28"/>
          <w:szCs w:val="28"/>
        </w:rPr>
        <w:t>202 кв. м</w:t>
      </w:r>
      <w:r w:rsidRPr="00514391">
        <w:rPr>
          <w:sz w:val="28"/>
          <w:szCs w:val="28"/>
        </w:rPr>
        <w:t xml:space="preserve">, разрешенное использование – код 3.9 Обеспечение научной деятельности (основной вид  разрешенного использования), территориальная зона – О1-1, </w:t>
      </w:r>
      <w:r w:rsidRPr="00514391">
        <w:rPr>
          <w:color w:val="000000"/>
          <w:spacing w:val="-2"/>
          <w:sz w:val="28"/>
          <w:szCs w:val="28"/>
        </w:rPr>
        <w:t>минимальный размер земельного участка – 2</w:t>
      </w:r>
      <w:r w:rsidR="000E7CFC">
        <w:rPr>
          <w:color w:val="000000"/>
          <w:spacing w:val="-2"/>
          <w:sz w:val="28"/>
          <w:szCs w:val="28"/>
        </w:rPr>
        <w:t xml:space="preserve"> </w:t>
      </w:r>
      <w:r w:rsidRPr="00514391">
        <w:rPr>
          <w:color w:val="000000"/>
          <w:spacing w:val="-2"/>
          <w:sz w:val="28"/>
          <w:szCs w:val="28"/>
        </w:rPr>
        <w:t xml:space="preserve">000 </w:t>
      </w:r>
      <w:r w:rsidR="005B5A44">
        <w:rPr>
          <w:color w:val="000000"/>
          <w:spacing w:val="-2"/>
          <w:sz w:val="28"/>
          <w:szCs w:val="28"/>
        </w:rPr>
        <w:t>кв. м,</w:t>
      </w:r>
      <w:r w:rsidRPr="00514391">
        <w:rPr>
          <w:color w:val="000000"/>
          <w:spacing w:val="-2"/>
          <w:sz w:val="28"/>
          <w:szCs w:val="28"/>
        </w:rPr>
        <w:t xml:space="preserve"> максимальный размер земельного участка – 10 га</w:t>
      </w:r>
      <w:r w:rsidRPr="00514391">
        <w:rPr>
          <w:sz w:val="28"/>
          <w:szCs w:val="28"/>
        </w:rPr>
        <w:t>;</w:t>
      </w:r>
    </w:p>
    <w:p w:rsidR="000E7CFC" w:rsidRPr="00514391" w:rsidRDefault="000E7CFC" w:rsidP="00083DAA">
      <w:pPr>
        <w:pStyle w:val="a4"/>
        <w:spacing w:line="235" w:lineRule="auto"/>
        <w:ind w:firstLine="708"/>
        <w:rPr>
          <w:color w:val="000000"/>
          <w:spacing w:val="-2"/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29:22:040721:ЗУ2 из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5B5A44">
        <w:rPr>
          <w:color w:val="000000"/>
          <w:spacing w:val="-6"/>
          <w:sz w:val="28"/>
          <w:szCs w:val="28"/>
        </w:rPr>
        <w:t>городской округ "Город Архангельск"</w:t>
      </w:r>
      <w:r w:rsidR="005B5A44" w:rsidRPr="005B5A44">
        <w:rPr>
          <w:color w:val="000000"/>
          <w:spacing w:val="-6"/>
          <w:sz w:val="28"/>
          <w:szCs w:val="28"/>
        </w:rPr>
        <w:t xml:space="preserve">, г. Архангельск, </w:t>
      </w:r>
      <w:r w:rsidRPr="005B5A44">
        <w:rPr>
          <w:rFonts w:ascii="BloggerSans" w:hAnsi="BloggerSans"/>
          <w:bCs/>
          <w:color w:val="000000"/>
          <w:spacing w:val="-6"/>
          <w:sz w:val="28"/>
          <w:szCs w:val="28"/>
        </w:rPr>
        <w:t>в границах просп. Троицкий,</w:t>
      </w:r>
      <w:r w:rsidRPr="00514391">
        <w:rPr>
          <w:rFonts w:ascii="BloggerSans" w:hAnsi="BloggerSans"/>
          <w:bCs/>
          <w:color w:val="000000"/>
          <w:sz w:val="28"/>
          <w:szCs w:val="28"/>
        </w:rPr>
        <w:t xml:space="preserve"> ул. Суворова, просп. Ломоносова, ул. Федота Шубина</w:t>
      </w:r>
      <w:r w:rsidRPr="00514391">
        <w:rPr>
          <w:sz w:val="28"/>
          <w:szCs w:val="28"/>
          <w:lang w:eastAsia="ar-SA"/>
        </w:rPr>
        <w:t xml:space="preserve">, </w:t>
      </w:r>
      <w:r w:rsidRPr="00514391">
        <w:rPr>
          <w:sz w:val="28"/>
          <w:szCs w:val="28"/>
        </w:rPr>
        <w:t>площадью 2</w:t>
      </w:r>
      <w:r>
        <w:rPr>
          <w:sz w:val="28"/>
          <w:szCs w:val="28"/>
        </w:rPr>
        <w:t xml:space="preserve"> </w:t>
      </w:r>
      <w:r w:rsidRPr="00514391">
        <w:rPr>
          <w:sz w:val="28"/>
          <w:szCs w:val="28"/>
        </w:rPr>
        <w:t>355 кв.</w:t>
      </w:r>
      <w:r w:rsidR="00245EEE">
        <w:rPr>
          <w:sz w:val="28"/>
          <w:szCs w:val="28"/>
        </w:rPr>
        <w:t xml:space="preserve"> </w:t>
      </w:r>
      <w:r w:rsidRPr="00514391">
        <w:rPr>
          <w:sz w:val="28"/>
          <w:szCs w:val="28"/>
        </w:rPr>
        <w:t xml:space="preserve">м, категория земель – земли населенных пунктов, разрешенное </w:t>
      </w:r>
      <w:r w:rsidRPr="00245EEE">
        <w:rPr>
          <w:spacing w:val="-4"/>
          <w:sz w:val="28"/>
          <w:szCs w:val="28"/>
        </w:rPr>
        <w:t xml:space="preserve">использование – </w:t>
      </w:r>
      <w:r w:rsidRPr="00245EEE">
        <w:rPr>
          <w:spacing w:val="-4"/>
          <w:sz w:val="28"/>
          <w:szCs w:val="28"/>
        </w:rPr>
        <w:lastRenderedPageBreak/>
        <w:t>код 12.0.1 Улично-дорожная сеть, территориальная зона – О1-1,</w:t>
      </w:r>
      <w:r w:rsidRPr="00514391">
        <w:rPr>
          <w:sz w:val="28"/>
          <w:szCs w:val="28"/>
        </w:rPr>
        <w:t xml:space="preserve"> </w:t>
      </w:r>
      <w:r w:rsidRPr="00514391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245EEE">
        <w:rPr>
          <w:color w:val="000000"/>
          <w:spacing w:val="-2"/>
          <w:sz w:val="28"/>
          <w:szCs w:val="28"/>
        </w:rPr>
        <w:br/>
      </w:r>
      <w:r w:rsidRPr="00514391">
        <w:rPr>
          <w:color w:val="000000"/>
          <w:spacing w:val="-2"/>
          <w:sz w:val="28"/>
          <w:szCs w:val="28"/>
        </w:rPr>
        <w:t>не подлежат установлению;</w:t>
      </w:r>
    </w:p>
    <w:p w:rsidR="000E7CFC" w:rsidRPr="00514391" w:rsidRDefault="000E7CFC" w:rsidP="00083DAA">
      <w:pPr>
        <w:pStyle w:val="a4"/>
        <w:spacing w:line="235" w:lineRule="auto"/>
        <w:ind w:firstLine="708"/>
        <w:rPr>
          <w:color w:val="000000"/>
          <w:spacing w:val="-2"/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29:22:040721:ЗУ3 из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E0CF8">
        <w:rPr>
          <w:color w:val="000000"/>
          <w:spacing w:val="-6"/>
          <w:sz w:val="28"/>
          <w:szCs w:val="28"/>
        </w:rPr>
        <w:t>городской округ "Город Архангельск"</w:t>
      </w:r>
      <w:r w:rsidR="00AE0CF8" w:rsidRPr="00AE0CF8">
        <w:rPr>
          <w:color w:val="000000"/>
          <w:spacing w:val="-6"/>
          <w:sz w:val="28"/>
          <w:szCs w:val="28"/>
        </w:rPr>
        <w:t xml:space="preserve">, г. Архангельск, </w:t>
      </w:r>
      <w:r w:rsidRPr="00AE0CF8">
        <w:rPr>
          <w:rFonts w:ascii="BloggerSans" w:hAnsi="BloggerSans"/>
          <w:bCs/>
          <w:color w:val="000000"/>
          <w:spacing w:val="-6"/>
          <w:sz w:val="28"/>
          <w:szCs w:val="28"/>
        </w:rPr>
        <w:t>в границах просп. Троицкий,</w:t>
      </w:r>
      <w:r w:rsidRPr="00514391">
        <w:rPr>
          <w:rFonts w:ascii="BloggerSans" w:hAnsi="BloggerSans"/>
          <w:bCs/>
          <w:color w:val="000000"/>
          <w:sz w:val="28"/>
          <w:szCs w:val="28"/>
        </w:rPr>
        <w:t xml:space="preserve"> ул. Суворова, просп. Ломоносова, ул. Федота Шубина</w:t>
      </w:r>
      <w:r w:rsidRPr="00514391">
        <w:rPr>
          <w:sz w:val="28"/>
          <w:szCs w:val="28"/>
          <w:lang w:eastAsia="ar-SA"/>
        </w:rPr>
        <w:t xml:space="preserve">, </w:t>
      </w:r>
      <w:r w:rsidRPr="00514391">
        <w:rPr>
          <w:sz w:val="28"/>
          <w:szCs w:val="28"/>
        </w:rPr>
        <w:t>площадью 3</w:t>
      </w:r>
      <w:r>
        <w:rPr>
          <w:sz w:val="28"/>
          <w:szCs w:val="28"/>
        </w:rPr>
        <w:t xml:space="preserve"> </w:t>
      </w:r>
      <w:r w:rsidRPr="00514391">
        <w:rPr>
          <w:sz w:val="28"/>
          <w:szCs w:val="28"/>
        </w:rPr>
        <w:t xml:space="preserve">401 </w:t>
      </w:r>
      <w:r w:rsidR="006C4439">
        <w:rPr>
          <w:sz w:val="28"/>
          <w:szCs w:val="28"/>
        </w:rPr>
        <w:t>кв. м,</w:t>
      </w:r>
      <w:r w:rsidRPr="00514391">
        <w:rPr>
          <w:sz w:val="28"/>
          <w:szCs w:val="28"/>
        </w:rPr>
        <w:t xml:space="preserve"> категория земель – земли населенных пунктов, разрешенное использование – код 12.0. Земельные участки (территории) общего пользования (условно разрешенный вид использования), территориальная зона – О1-1, </w:t>
      </w:r>
      <w:r w:rsidRPr="00514391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245EEE">
        <w:rPr>
          <w:color w:val="000000"/>
          <w:spacing w:val="-2"/>
          <w:sz w:val="28"/>
          <w:szCs w:val="28"/>
        </w:rPr>
        <w:br/>
      </w:r>
      <w:r w:rsidRPr="00514391">
        <w:rPr>
          <w:color w:val="000000"/>
          <w:spacing w:val="-2"/>
          <w:sz w:val="28"/>
          <w:szCs w:val="28"/>
        </w:rPr>
        <w:t>не подлежат установлению;</w:t>
      </w:r>
    </w:p>
    <w:p w:rsidR="000E7CFC" w:rsidRPr="00514391" w:rsidRDefault="000E7CFC" w:rsidP="00083DAA">
      <w:pPr>
        <w:pStyle w:val="a4"/>
        <w:spacing w:line="235" w:lineRule="auto"/>
        <w:ind w:firstLine="708"/>
        <w:rPr>
          <w:color w:val="000000"/>
          <w:spacing w:val="-2"/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29:22:040721:ЗУ4 из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E0CF8">
        <w:rPr>
          <w:color w:val="000000"/>
          <w:spacing w:val="-6"/>
          <w:sz w:val="28"/>
          <w:szCs w:val="28"/>
        </w:rPr>
        <w:t xml:space="preserve">городской округ "Город Архангельск", г. Архангельск, </w:t>
      </w:r>
      <w:r w:rsidRPr="00AE0CF8">
        <w:rPr>
          <w:rFonts w:ascii="BloggerSans" w:hAnsi="BloggerSans"/>
          <w:bCs/>
          <w:color w:val="000000"/>
          <w:spacing w:val="-6"/>
          <w:sz w:val="28"/>
          <w:szCs w:val="28"/>
        </w:rPr>
        <w:t>в границах просп. Троицкий,</w:t>
      </w:r>
      <w:r w:rsidRPr="00514391">
        <w:rPr>
          <w:rFonts w:ascii="BloggerSans" w:hAnsi="BloggerSans"/>
          <w:bCs/>
          <w:color w:val="000000"/>
          <w:sz w:val="28"/>
          <w:szCs w:val="28"/>
        </w:rPr>
        <w:t xml:space="preserve"> ул. Суворова, просп. Ломоносова, ул. Федота Шубина</w:t>
      </w:r>
      <w:r w:rsidRPr="00514391">
        <w:rPr>
          <w:sz w:val="28"/>
          <w:szCs w:val="28"/>
          <w:lang w:eastAsia="ar-SA"/>
        </w:rPr>
        <w:t xml:space="preserve">, </w:t>
      </w:r>
      <w:r w:rsidRPr="00514391">
        <w:rPr>
          <w:sz w:val="28"/>
          <w:szCs w:val="28"/>
        </w:rPr>
        <w:t>площадью 1</w:t>
      </w:r>
      <w:r>
        <w:rPr>
          <w:sz w:val="28"/>
          <w:szCs w:val="28"/>
        </w:rPr>
        <w:t xml:space="preserve"> </w:t>
      </w:r>
      <w:r w:rsidRPr="00514391">
        <w:rPr>
          <w:sz w:val="28"/>
          <w:szCs w:val="28"/>
        </w:rPr>
        <w:t xml:space="preserve">233 </w:t>
      </w:r>
      <w:r w:rsidR="006C4439">
        <w:rPr>
          <w:sz w:val="28"/>
          <w:szCs w:val="28"/>
        </w:rPr>
        <w:t>кв. м,</w:t>
      </w:r>
      <w:r w:rsidRPr="00514391">
        <w:rPr>
          <w:sz w:val="28"/>
          <w:szCs w:val="28"/>
        </w:rPr>
        <w:t xml:space="preserve"> категория земель – земли населенных пунктов, разрешенное использование – код 12.0. Земельные участки (территории) общего пользования (условно разрешенный вид использования), территориальная зона – О1-1, </w:t>
      </w:r>
      <w:r w:rsidRPr="00514391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245EEE">
        <w:rPr>
          <w:color w:val="000000"/>
          <w:spacing w:val="-2"/>
          <w:sz w:val="28"/>
          <w:szCs w:val="28"/>
        </w:rPr>
        <w:br/>
      </w:r>
      <w:r w:rsidRPr="00514391">
        <w:rPr>
          <w:color w:val="000000"/>
          <w:spacing w:val="-2"/>
          <w:sz w:val="28"/>
          <w:szCs w:val="28"/>
        </w:rPr>
        <w:t>не подлежат установлению;</w:t>
      </w:r>
    </w:p>
    <w:p w:rsidR="000E7CFC" w:rsidRPr="00514391" w:rsidRDefault="000E7CFC" w:rsidP="00083DAA">
      <w:pPr>
        <w:pStyle w:val="a4"/>
        <w:spacing w:line="235" w:lineRule="auto"/>
        <w:ind w:firstLine="708"/>
        <w:rPr>
          <w:color w:val="000000"/>
          <w:spacing w:val="-2"/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29:22:040721:ЗУ5 из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E0CF8">
        <w:rPr>
          <w:color w:val="000000"/>
          <w:spacing w:val="-6"/>
          <w:sz w:val="28"/>
          <w:szCs w:val="28"/>
        </w:rPr>
        <w:t xml:space="preserve">городской округ "Город Архангельск", г. Архангельск, </w:t>
      </w:r>
      <w:r w:rsidRPr="00AE0CF8">
        <w:rPr>
          <w:rFonts w:ascii="BloggerSans" w:hAnsi="BloggerSans"/>
          <w:bCs/>
          <w:color w:val="000000"/>
          <w:spacing w:val="-6"/>
          <w:sz w:val="28"/>
          <w:szCs w:val="28"/>
        </w:rPr>
        <w:t>в границах просп. Троицкий,</w:t>
      </w:r>
      <w:r w:rsidRPr="00514391">
        <w:rPr>
          <w:rFonts w:ascii="BloggerSans" w:hAnsi="BloggerSans"/>
          <w:bCs/>
          <w:color w:val="000000"/>
          <w:sz w:val="28"/>
          <w:szCs w:val="28"/>
        </w:rPr>
        <w:t xml:space="preserve"> ул. Суворова, просп. Ломоносова, ул. Федота Шубина</w:t>
      </w:r>
      <w:r w:rsidRPr="00514391">
        <w:rPr>
          <w:sz w:val="28"/>
          <w:szCs w:val="28"/>
          <w:lang w:eastAsia="ar-SA"/>
        </w:rPr>
        <w:t xml:space="preserve">, </w:t>
      </w:r>
      <w:r w:rsidRPr="00514391">
        <w:rPr>
          <w:sz w:val="28"/>
          <w:szCs w:val="28"/>
        </w:rPr>
        <w:t>площадью 3</w:t>
      </w:r>
      <w:r>
        <w:rPr>
          <w:sz w:val="28"/>
          <w:szCs w:val="28"/>
        </w:rPr>
        <w:t xml:space="preserve"> </w:t>
      </w:r>
      <w:r w:rsidRPr="00514391">
        <w:rPr>
          <w:sz w:val="28"/>
          <w:szCs w:val="28"/>
        </w:rPr>
        <w:t xml:space="preserve">412 </w:t>
      </w:r>
      <w:r w:rsidR="005B5A44">
        <w:rPr>
          <w:sz w:val="28"/>
          <w:szCs w:val="28"/>
        </w:rPr>
        <w:t>кв. м,</w:t>
      </w:r>
      <w:r w:rsidRPr="00514391">
        <w:rPr>
          <w:sz w:val="28"/>
          <w:szCs w:val="28"/>
        </w:rPr>
        <w:t xml:space="preserve"> категория земель – земли населенных пунктов, разрешенное </w:t>
      </w:r>
      <w:r w:rsidRPr="00245EEE">
        <w:rPr>
          <w:spacing w:val="-4"/>
          <w:sz w:val="28"/>
          <w:szCs w:val="28"/>
        </w:rPr>
        <w:t>использование – код 12.0.1 Улично-дорожная сеть, территориальная зона – О1-1,</w:t>
      </w:r>
      <w:r w:rsidRPr="00514391">
        <w:rPr>
          <w:sz w:val="28"/>
          <w:szCs w:val="28"/>
        </w:rPr>
        <w:t xml:space="preserve"> </w:t>
      </w:r>
      <w:r w:rsidRPr="00514391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245EEE">
        <w:rPr>
          <w:color w:val="000000"/>
          <w:spacing w:val="-2"/>
          <w:sz w:val="28"/>
          <w:szCs w:val="28"/>
        </w:rPr>
        <w:br/>
      </w:r>
      <w:r w:rsidRPr="00514391">
        <w:rPr>
          <w:color w:val="000000"/>
          <w:spacing w:val="-2"/>
          <w:sz w:val="28"/>
          <w:szCs w:val="28"/>
        </w:rPr>
        <w:t>не подлежат установлению;</w:t>
      </w:r>
    </w:p>
    <w:p w:rsidR="000E7CFC" w:rsidRPr="00514391" w:rsidRDefault="000E7CFC" w:rsidP="00083DAA">
      <w:pPr>
        <w:pStyle w:val="a4"/>
        <w:spacing w:line="235" w:lineRule="auto"/>
        <w:ind w:firstLine="708"/>
        <w:rPr>
          <w:color w:val="000000"/>
          <w:spacing w:val="-2"/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29:22:040721:ЗУ6 из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E0CF8">
        <w:rPr>
          <w:color w:val="000000"/>
          <w:spacing w:val="-6"/>
          <w:sz w:val="28"/>
          <w:szCs w:val="28"/>
        </w:rPr>
        <w:t>городской округ "Город Архангельск"</w:t>
      </w:r>
      <w:r w:rsidR="00AE0CF8" w:rsidRPr="00AE0CF8">
        <w:rPr>
          <w:color w:val="000000"/>
          <w:spacing w:val="-6"/>
          <w:sz w:val="28"/>
          <w:szCs w:val="28"/>
        </w:rPr>
        <w:t xml:space="preserve">, г. Архангельск, </w:t>
      </w:r>
      <w:r w:rsidRPr="00AE0CF8">
        <w:rPr>
          <w:rFonts w:ascii="BloggerSans" w:hAnsi="BloggerSans"/>
          <w:bCs/>
          <w:color w:val="000000"/>
          <w:spacing w:val="-6"/>
          <w:sz w:val="28"/>
          <w:szCs w:val="28"/>
        </w:rPr>
        <w:t>в границах просп. Троицкий,</w:t>
      </w:r>
      <w:r w:rsidRPr="00514391">
        <w:rPr>
          <w:rFonts w:ascii="BloggerSans" w:hAnsi="BloggerSans"/>
          <w:bCs/>
          <w:color w:val="000000"/>
          <w:sz w:val="28"/>
          <w:szCs w:val="28"/>
        </w:rPr>
        <w:t xml:space="preserve"> ул. Суворова, просп. Ломоносова, ул. Федота Шубина</w:t>
      </w:r>
      <w:r w:rsidRPr="00514391">
        <w:rPr>
          <w:sz w:val="28"/>
          <w:szCs w:val="28"/>
          <w:lang w:eastAsia="ar-SA"/>
        </w:rPr>
        <w:t xml:space="preserve">, </w:t>
      </w:r>
      <w:r w:rsidRPr="00514391">
        <w:rPr>
          <w:sz w:val="28"/>
          <w:szCs w:val="28"/>
        </w:rPr>
        <w:t>площадью 1</w:t>
      </w:r>
      <w:r>
        <w:rPr>
          <w:sz w:val="28"/>
          <w:szCs w:val="28"/>
        </w:rPr>
        <w:t xml:space="preserve"> </w:t>
      </w:r>
      <w:r w:rsidRPr="00514391">
        <w:rPr>
          <w:sz w:val="28"/>
          <w:szCs w:val="28"/>
        </w:rPr>
        <w:t xml:space="preserve">214 </w:t>
      </w:r>
      <w:r w:rsidR="006C4439">
        <w:rPr>
          <w:sz w:val="28"/>
          <w:szCs w:val="28"/>
        </w:rPr>
        <w:t>кв. м,</w:t>
      </w:r>
      <w:r w:rsidRPr="00514391">
        <w:rPr>
          <w:sz w:val="28"/>
          <w:szCs w:val="28"/>
        </w:rPr>
        <w:t xml:space="preserve"> категория земель – земли населенных пунктов, разрешенное использование – код 12.0. Земельные участки (территории) общего пользования (условно разрешенный вид использования), территориальная зона – О1-1, </w:t>
      </w:r>
      <w:r w:rsidRPr="00514391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245EEE">
        <w:rPr>
          <w:color w:val="000000"/>
          <w:spacing w:val="-2"/>
          <w:sz w:val="28"/>
          <w:szCs w:val="28"/>
        </w:rPr>
        <w:br/>
      </w:r>
      <w:r w:rsidRPr="00514391">
        <w:rPr>
          <w:color w:val="000000"/>
          <w:spacing w:val="-2"/>
          <w:sz w:val="28"/>
          <w:szCs w:val="28"/>
        </w:rPr>
        <w:t>не подлежат установлению;</w:t>
      </w:r>
    </w:p>
    <w:p w:rsidR="000E7CFC" w:rsidRPr="00514391" w:rsidRDefault="000E7CFC" w:rsidP="00083DAA">
      <w:pPr>
        <w:pStyle w:val="a4"/>
        <w:spacing w:line="235" w:lineRule="auto"/>
        <w:ind w:firstLine="708"/>
        <w:rPr>
          <w:color w:val="000000"/>
          <w:spacing w:val="-2"/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29:22:040721:ЗУ7 из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E0CF8">
        <w:rPr>
          <w:color w:val="000000"/>
          <w:spacing w:val="-6"/>
          <w:sz w:val="28"/>
          <w:szCs w:val="28"/>
        </w:rPr>
        <w:t>городской округ "Город Архангельск"</w:t>
      </w:r>
      <w:r w:rsidR="00AE0CF8" w:rsidRPr="00AE0CF8">
        <w:rPr>
          <w:color w:val="000000"/>
          <w:spacing w:val="-6"/>
          <w:sz w:val="28"/>
          <w:szCs w:val="28"/>
        </w:rPr>
        <w:t xml:space="preserve">, г. Архангельск, </w:t>
      </w:r>
      <w:r w:rsidRPr="00AE0CF8">
        <w:rPr>
          <w:rFonts w:ascii="BloggerSans" w:hAnsi="BloggerSans"/>
          <w:bCs/>
          <w:color w:val="000000"/>
          <w:spacing w:val="-6"/>
          <w:sz w:val="28"/>
          <w:szCs w:val="28"/>
        </w:rPr>
        <w:t>в границах просп. Троицкий,</w:t>
      </w:r>
      <w:r w:rsidRPr="00514391">
        <w:rPr>
          <w:rFonts w:ascii="BloggerSans" w:hAnsi="BloggerSans"/>
          <w:bCs/>
          <w:color w:val="000000"/>
          <w:sz w:val="28"/>
          <w:szCs w:val="28"/>
        </w:rPr>
        <w:t xml:space="preserve"> </w:t>
      </w:r>
      <w:r w:rsidRPr="00514391">
        <w:rPr>
          <w:rFonts w:ascii="BloggerSans" w:hAnsi="BloggerSans"/>
          <w:bCs/>
          <w:color w:val="000000"/>
          <w:sz w:val="28"/>
          <w:szCs w:val="28"/>
        </w:rPr>
        <w:lastRenderedPageBreak/>
        <w:t>ул. Суворова, просп. Ломоносова, ул. Федота Шубина</w:t>
      </w:r>
      <w:r w:rsidRPr="00514391">
        <w:rPr>
          <w:sz w:val="28"/>
          <w:szCs w:val="28"/>
          <w:lang w:eastAsia="ar-SA"/>
        </w:rPr>
        <w:t xml:space="preserve">, </w:t>
      </w:r>
      <w:r w:rsidRPr="00514391">
        <w:rPr>
          <w:sz w:val="28"/>
          <w:szCs w:val="28"/>
        </w:rPr>
        <w:t xml:space="preserve">площадью 513 </w:t>
      </w:r>
      <w:r w:rsidR="005B5A44">
        <w:rPr>
          <w:sz w:val="28"/>
          <w:szCs w:val="28"/>
        </w:rPr>
        <w:t>кв. м,</w:t>
      </w:r>
      <w:r w:rsidRPr="00514391">
        <w:rPr>
          <w:sz w:val="28"/>
          <w:szCs w:val="28"/>
        </w:rPr>
        <w:t xml:space="preserve"> категория земель – земли населенных пунктов, разрешенное </w:t>
      </w:r>
      <w:r w:rsidRPr="00245EEE">
        <w:rPr>
          <w:spacing w:val="-4"/>
          <w:sz w:val="28"/>
          <w:szCs w:val="28"/>
        </w:rPr>
        <w:t>использование – код 12.0.1 Улично-дорожная сеть, территориальная зона – О1-1,</w:t>
      </w:r>
      <w:r w:rsidRPr="00514391">
        <w:rPr>
          <w:sz w:val="28"/>
          <w:szCs w:val="28"/>
        </w:rPr>
        <w:t xml:space="preserve"> </w:t>
      </w:r>
      <w:r w:rsidRPr="00514391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245EEE">
        <w:rPr>
          <w:color w:val="000000"/>
          <w:spacing w:val="-2"/>
          <w:sz w:val="28"/>
          <w:szCs w:val="28"/>
        </w:rPr>
        <w:br/>
      </w:r>
      <w:r w:rsidRPr="00514391">
        <w:rPr>
          <w:color w:val="000000"/>
          <w:spacing w:val="-2"/>
          <w:sz w:val="28"/>
          <w:szCs w:val="28"/>
        </w:rPr>
        <w:t>не подлежат установлению;</w:t>
      </w:r>
    </w:p>
    <w:p w:rsidR="000E7CFC" w:rsidRPr="00514391" w:rsidRDefault="000E7CFC" w:rsidP="00083DAA">
      <w:pPr>
        <w:pStyle w:val="a4"/>
        <w:spacing w:line="235" w:lineRule="auto"/>
        <w:ind w:firstLine="708"/>
        <w:rPr>
          <w:color w:val="000000"/>
          <w:spacing w:val="-2"/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29:22:040721:ЗУ8 из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E0CF8">
        <w:rPr>
          <w:color w:val="000000"/>
          <w:spacing w:val="-6"/>
          <w:sz w:val="28"/>
          <w:szCs w:val="28"/>
        </w:rPr>
        <w:t>городской округ "Город Архангельск"</w:t>
      </w:r>
      <w:r w:rsidR="00AE0CF8" w:rsidRPr="00AE0CF8">
        <w:rPr>
          <w:color w:val="000000"/>
          <w:spacing w:val="-6"/>
          <w:sz w:val="28"/>
          <w:szCs w:val="28"/>
        </w:rPr>
        <w:t xml:space="preserve">, г. Архангельск, </w:t>
      </w:r>
      <w:r w:rsidRPr="00AE0CF8">
        <w:rPr>
          <w:rFonts w:ascii="BloggerSans" w:hAnsi="BloggerSans"/>
          <w:bCs/>
          <w:color w:val="000000"/>
          <w:spacing w:val="-6"/>
          <w:sz w:val="28"/>
          <w:szCs w:val="28"/>
        </w:rPr>
        <w:t>в границах просп. Троицкий,</w:t>
      </w:r>
      <w:r w:rsidRPr="00514391">
        <w:rPr>
          <w:rFonts w:ascii="BloggerSans" w:hAnsi="BloggerSans"/>
          <w:bCs/>
          <w:color w:val="000000"/>
          <w:sz w:val="28"/>
          <w:szCs w:val="28"/>
        </w:rPr>
        <w:t xml:space="preserve"> ул. Суворова, просп. Ломоносова, ул. Федота Шубина</w:t>
      </w:r>
      <w:r w:rsidRPr="00514391">
        <w:rPr>
          <w:sz w:val="28"/>
          <w:szCs w:val="28"/>
          <w:lang w:eastAsia="ar-SA"/>
        </w:rPr>
        <w:t xml:space="preserve">, </w:t>
      </w:r>
      <w:r w:rsidRPr="00514391">
        <w:rPr>
          <w:sz w:val="28"/>
          <w:szCs w:val="28"/>
        </w:rPr>
        <w:t xml:space="preserve">площадью 350 </w:t>
      </w:r>
      <w:r w:rsidR="005B5A44">
        <w:rPr>
          <w:sz w:val="28"/>
          <w:szCs w:val="28"/>
        </w:rPr>
        <w:t>кв. м,</w:t>
      </w:r>
      <w:r w:rsidRPr="00514391">
        <w:rPr>
          <w:sz w:val="28"/>
          <w:szCs w:val="28"/>
        </w:rPr>
        <w:t xml:space="preserve"> категория земель – земли населенных пунктов, разрешенное </w:t>
      </w:r>
      <w:r w:rsidRPr="00245EEE">
        <w:rPr>
          <w:spacing w:val="-4"/>
          <w:sz w:val="28"/>
          <w:szCs w:val="28"/>
        </w:rPr>
        <w:t>использование – код 12.0.1 Улично-дорожная сеть, территориальная зона – О1-1,</w:t>
      </w:r>
      <w:r w:rsidRPr="00514391">
        <w:rPr>
          <w:sz w:val="28"/>
          <w:szCs w:val="28"/>
        </w:rPr>
        <w:t xml:space="preserve"> </w:t>
      </w:r>
      <w:r w:rsidRPr="00514391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245EEE">
        <w:rPr>
          <w:color w:val="000000"/>
          <w:spacing w:val="-2"/>
          <w:sz w:val="28"/>
          <w:szCs w:val="28"/>
        </w:rPr>
        <w:br/>
      </w:r>
      <w:r w:rsidRPr="00514391">
        <w:rPr>
          <w:color w:val="000000"/>
          <w:spacing w:val="-2"/>
          <w:sz w:val="28"/>
          <w:szCs w:val="28"/>
        </w:rPr>
        <w:t>не подлежат установлению;</w:t>
      </w:r>
    </w:p>
    <w:p w:rsidR="000E7CFC" w:rsidRDefault="000E7CFC" w:rsidP="00083DAA">
      <w:pPr>
        <w:pStyle w:val="a4"/>
        <w:spacing w:line="235" w:lineRule="auto"/>
        <w:ind w:firstLine="708"/>
        <w:rPr>
          <w:color w:val="000000"/>
          <w:spacing w:val="-2"/>
          <w:sz w:val="28"/>
          <w:szCs w:val="28"/>
        </w:rPr>
      </w:pPr>
      <w:r w:rsidRPr="00514391">
        <w:rPr>
          <w:sz w:val="28"/>
          <w:szCs w:val="28"/>
        </w:rPr>
        <w:t xml:space="preserve">образование 1 (одного) земельного участка 29:22:040721:ЗУ9 из земель, находящихся в государственной или муниципальной собственности, расположенного по адресу: </w:t>
      </w:r>
      <w:r w:rsidRPr="00514391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E0CF8">
        <w:rPr>
          <w:color w:val="000000"/>
          <w:spacing w:val="-6"/>
          <w:sz w:val="28"/>
          <w:szCs w:val="28"/>
        </w:rPr>
        <w:t>городской округ "Город Архангельск"</w:t>
      </w:r>
      <w:r w:rsidR="00AE0CF8" w:rsidRPr="00AE0CF8">
        <w:rPr>
          <w:color w:val="000000"/>
          <w:spacing w:val="-6"/>
          <w:sz w:val="28"/>
          <w:szCs w:val="28"/>
        </w:rPr>
        <w:t xml:space="preserve">, г. Архангельск, </w:t>
      </w:r>
      <w:r w:rsidRPr="00AE0CF8">
        <w:rPr>
          <w:rFonts w:ascii="BloggerSans" w:hAnsi="BloggerSans"/>
          <w:bCs/>
          <w:color w:val="000000"/>
          <w:spacing w:val="-6"/>
          <w:sz w:val="28"/>
          <w:szCs w:val="28"/>
        </w:rPr>
        <w:t>в границах просп. Троицкий,</w:t>
      </w:r>
      <w:r w:rsidRPr="00514391">
        <w:rPr>
          <w:rFonts w:ascii="BloggerSans" w:hAnsi="BloggerSans"/>
          <w:bCs/>
          <w:color w:val="000000"/>
          <w:sz w:val="28"/>
          <w:szCs w:val="28"/>
        </w:rPr>
        <w:t xml:space="preserve"> ул. Суворова, просп. Ломоносова, ул. Федота Шубина</w:t>
      </w:r>
      <w:r w:rsidRPr="00514391">
        <w:rPr>
          <w:sz w:val="28"/>
          <w:szCs w:val="28"/>
          <w:lang w:eastAsia="ar-SA"/>
        </w:rPr>
        <w:t xml:space="preserve">, </w:t>
      </w:r>
      <w:r w:rsidRPr="00514391">
        <w:rPr>
          <w:sz w:val="28"/>
          <w:szCs w:val="28"/>
        </w:rPr>
        <w:t xml:space="preserve">площадью 488 </w:t>
      </w:r>
      <w:r w:rsidR="006C4439">
        <w:rPr>
          <w:sz w:val="28"/>
          <w:szCs w:val="28"/>
        </w:rPr>
        <w:t>кв. м,</w:t>
      </w:r>
      <w:r w:rsidRPr="00514391">
        <w:rPr>
          <w:sz w:val="28"/>
          <w:szCs w:val="28"/>
        </w:rPr>
        <w:t xml:space="preserve"> категория земель – земли населенных пунктов, разрешенное </w:t>
      </w:r>
      <w:r w:rsidRPr="00245EEE">
        <w:rPr>
          <w:spacing w:val="-4"/>
          <w:sz w:val="28"/>
          <w:szCs w:val="28"/>
        </w:rPr>
        <w:t>использование – код 12.0.1 Улично-дорожная сеть, территориальная зона – О1-1,</w:t>
      </w:r>
      <w:r w:rsidRPr="00514391">
        <w:rPr>
          <w:sz w:val="28"/>
          <w:szCs w:val="28"/>
        </w:rPr>
        <w:t xml:space="preserve"> </w:t>
      </w:r>
      <w:r w:rsidRPr="00514391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245EEE">
        <w:rPr>
          <w:color w:val="000000"/>
          <w:spacing w:val="-2"/>
          <w:sz w:val="28"/>
          <w:szCs w:val="28"/>
        </w:rPr>
        <w:br/>
      </w:r>
      <w:r w:rsidRPr="00514391">
        <w:rPr>
          <w:color w:val="000000"/>
          <w:spacing w:val="-2"/>
          <w:sz w:val="28"/>
          <w:szCs w:val="28"/>
        </w:rPr>
        <w:t>не подлежат установлению.</w:t>
      </w:r>
    </w:p>
    <w:p w:rsidR="00993711" w:rsidRDefault="008666AF" w:rsidP="00083DAA">
      <w:pPr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Каталог координат представлен</w:t>
      </w:r>
      <w:r w:rsidR="00993711">
        <w:rPr>
          <w:color w:val="000000"/>
          <w:szCs w:val="28"/>
        </w:rPr>
        <w:t xml:space="preserve"> в табл</w:t>
      </w:r>
      <w:r>
        <w:rPr>
          <w:color w:val="000000"/>
          <w:szCs w:val="28"/>
        </w:rPr>
        <w:t>ице № 1.</w:t>
      </w:r>
    </w:p>
    <w:p w:rsidR="00FC2D5B" w:rsidRDefault="00FC2D5B" w:rsidP="00245EEE">
      <w:pPr>
        <w:jc w:val="both"/>
        <w:rPr>
          <w:color w:val="000000"/>
          <w:szCs w:val="28"/>
        </w:rPr>
      </w:pPr>
    </w:p>
    <w:p w:rsidR="008666AF" w:rsidRPr="00472B62" w:rsidRDefault="008666AF" w:rsidP="00245EE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8666AF" w:rsidRPr="008666AF" w:rsidTr="008666AF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8666AF" w:rsidRPr="008666AF" w:rsidRDefault="008666AF" w:rsidP="008666AF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8666AF" w:rsidRPr="008666AF" w:rsidRDefault="008666AF" w:rsidP="008666AF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8666AF" w:rsidRPr="008666AF" w:rsidTr="008666AF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666AF" w:rsidRPr="008666AF" w:rsidRDefault="008666AF" w:rsidP="008666AF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8666AF" w:rsidRPr="008666AF" w:rsidRDefault="008666AF" w:rsidP="008666A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8666A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8666AF" w:rsidRPr="008666AF" w:rsidRDefault="008666AF" w:rsidP="008666A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8666AF">
              <w:rPr>
                <w:sz w:val="24"/>
                <w:szCs w:val="24"/>
                <w:lang w:val="en-US"/>
              </w:rPr>
              <w:t>Y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29:22:040721:ЗУ1</w:t>
            </w:r>
          </w:p>
        </w:tc>
      </w:tr>
      <w:tr w:rsidR="008666AF" w:rsidRPr="008666AF" w:rsidTr="008666AF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653663,33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2519579,93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653666,03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2519590,67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653656,55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2519602,18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653647,62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2519615,91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653644,37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2519620,91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653625,19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2519643,91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653603,52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2519625,06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653592,56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2519597,62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653597,87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2519572,15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653608,10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2519574,06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653630,71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2519578,27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653633,07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2519578,72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653645,27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2519580,99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653645,89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2519577,90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653658,31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2519580,48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653662,46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2519579,65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653663,33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2519579,93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653597,87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2519572,15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653592,56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2519597,62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653603,52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2519625,06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653625,19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2519643,91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653621,94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2519644,84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653603,19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2519629,05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653589,42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2519632,00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653581,18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2519605,60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653567,70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2519602,64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653570,00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2519595,25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653567,66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2519594,78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2519592,78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653548,68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2519590,93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653549,32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2519592,97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653544,59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2519610,31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653540,29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2519611,36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653514,65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2519607,00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653520,51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2519572,01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653565,53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2519581,39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653564,47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2519586,19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653567,71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2519586,99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653568,95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2519581,82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653590,16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2519586,41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653593,30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2519571,06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653597,87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2519572,15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653589,42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2519632,00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653554,47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2519672,41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653548,82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2519667,97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653543,91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2519674,02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653549,56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2519678,46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653545,56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2519682,94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653536,77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2519683,73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653509,78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2519678,22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653509,75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2519678,39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653496,76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2519675,85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653500,13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2519660,63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653527,10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2519665,76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653540,29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2519611,36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653544,59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2519610,31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653563,66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2519615,48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653567,70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2519602,64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653581,18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2519605,60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653589,42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2519632,00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653534,80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2519693,71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653499,29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2519737,49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653487,96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2519728,71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653495,79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2519694,50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653497,69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2519694,89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653498,89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2519689,21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653494,30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2519688,24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653494,91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2519685,22</w:t>
            </w:r>
          </w:p>
        </w:tc>
      </w:tr>
      <w:tr w:rsidR="008666AF" w:rsidRPr="008666AF" w:rsidTr="008666AF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653507,92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2519687,76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653507,84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2519688,20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653534,80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2519693,71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653499,29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2519737,49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653491,46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2519747,18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653475,11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2519733,97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653475,67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2519731,27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653474,09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2519730,90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653483,62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2519685,03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653463,43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2519680,67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653452,86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2519728,37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653444,67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2519726,72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653441,51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2519742,56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653441,02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2519753,63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653426,49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2519750,26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653427,98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2519743,80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653435,04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2519715,33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653445,69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2519678,05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653447,30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2519670,21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653453,58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2519650,55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653462,18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2519652,17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653471,55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2519655,18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653500,13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2519660,63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653496,76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2519675,85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653494,91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2519685,22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653494,30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2519688,24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653490,08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2519687,36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653488,89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2519693,04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653495,79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2519694,50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653487,96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2519728,71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653499,29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2519737,49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653453,58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2519650,55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653447,30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2519670,21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653434,56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2519667,60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653432,96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2519675,44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653445,69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2519678,05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653436,97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2519708,54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653417,48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2519704,26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653426,70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2519659,65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653429,73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2519646,05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653453,58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2519650,55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29:22:040721:ЗУ7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653523,53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2519556,79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653520,51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2519572,01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653514,65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2519607,00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653508,92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2519606,03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653509,26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2519595,00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653510,55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2519587,49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653505,46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2519587,91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653511,90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2519555,05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653523,53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2519556,79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653453,89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2519756,16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653450,94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2519771,20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653443,15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2519769,68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653438,38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2519790,53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653433,64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2519789,52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653441,02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2519753,63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653441,51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2519742,56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653448,12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2519755,04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653453,89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2519756,16</w:t>
            </w:r>
          </w:p>
        </w:tc>
      </w:tr>
      <w:tr w:rsidR="008666AF" w:rsidRPr="008666AF" w:rsidTr="008666AF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666AF">
              <w:rPr>
                <w:sz w:val="24"/>
                <w:szCs w:val="24"/>
              </w:rPr>
              <w:t>Условный номер земельного участка 29:22:040721:ЗУ9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653429,73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2519646,05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653426,70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2519659,65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653340,61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2519641,60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653326,12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2519638,58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653327,26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2519635,09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653417,52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2519653,80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653419,40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2519644,15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653423,21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2519644,80</w:t>
            </w:r>
          </w:p>
        </w:tc>
      </w:tr>
      <w:tr w:rsidR="008666AF" w:rsidRPr="008666AF" w:rsidTr="008666AF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653429,73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AF" w:rsidRPr="008666AF" w:rsidRDefault="008666AF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8666AF">
              <w:rPr>
                <w:color w:val="000000"/>
                <w:sz w:val="24"/>
                <w:szCs w:val="24"/>
              </w:rPr>
              <w:t>2519646,05</w:t>
            </w:r>
          </w:p>
        </w:tc>
      </w:tr>
    </w:tbl>
    <w:p w:rsidR="00993711" w:rsidRPr="00BD5972" w:rsidRDefault="00993711" w:rsidP="00993711">
      <w:pPr>
        <w:ind w:firstLine="709"/>
        <w:jc w:val="both"/>
        <w:rPr>
          <w:szCs w:val="28"/>
        </w:rPr>
      </w:pPr>
      <w:r w:rsidRPr="00BD5972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проектирования: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29:22:040721:ЗУ2;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29:22:040721:ЗУ3;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29:22:040721:ЗУ4;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29:22:040721:ЗУ5;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29:22:040721:ЗУ6;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29:22:040721:ЗУ7;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29:22:040721:ЗУ8;</w:t>
      </w:r>
    </w:p>
    <w:p w:rsidR="008666AF" w:rsidRPr="00514391" w:rsidRDefault="008666AF" w:rsidP="008666AF">
      <w:pPr>
        <w:pStyle w:val="a4"/>
        <w:ind w:firstLine="709"/>
        <w:rPr>
          <w:sz w:val="28"/>
          <w:szCs w:val="28"/>
        </w:rPr>
      </w:pPr>
      <w:r w:rsidRPr="00514391">
        <w:rPr>
          <w:sz w:val="28"/>
          <w:szCs w:val="28"/>
        </w:rPr>
        <w:t>29:22:040721:ЗУ9.</w:t>
      </w:r>
    </w:p>
    <w:p w:rsidR="00F72729" w:rsidRPr="00CC40FC" w:rsidRDefault="00BE7105" w:rsidP="00F7272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F72729" w:rsidRPr="00CC40FC">
        <w:rPr>
          <w:color w:val="000000"/>
          <w:szCs w:val="28"/>
        </w:rPr>
        <w:t>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245EEE" w:rsidRDefault="00F72729" w:rsidP="00FC2D5B">
      <w:pPr>
        <w:spacing w:line="235" w:lineRule="auto"/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</w:t>
      </w:r>
      <w:r w:rsidRPr="00472B62">
        <w:rPr>
          <w:color w:val="000000"/>
          <w:szCs w:val="28"/>
        </w:rPr>
        <w:lastRenderedPageBreak/>
        <w:t xml:space="preserve">характеристики лесного участка, сведения о нахождении лесного участка </w:t>
      </w:r>
      <w:r w:rsidR="00245EEE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</w:p>
    <w:p w:rsidR="00F72729" w:rsidRPr="00472B62" w:rsidRDefault="00F72729" w:rsidP="00FC2D5B">
      <w:pPr>
        <w:spacing w:line="235" w:lineRule="auto"/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F72729" w:rsidRPr="00CC40FC" w:rsidRDefault="00D6170D" w:rsidP="00FC2D5B">
      <w:pPr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F72729" w:rsidRPr="00CC40FC">
        <w:rPr>
          <w:color w:val="000000"/>
          <w:szCs w:val="28"/>
        </w:rPr>
        <w:t>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F72729" w:rsidRDefault="00F72729" w:rsidP="00FC2D5B">
      <w:pPr>
        <w:spacing w:line="235" w:lineRule="auto"/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245EEE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245EEE">
        <w:rPr>
          <w:color w:val="000000"/>
          <w:szCs w:val="28"/>
        </w:rPr>
        <w:br/>
      </w:r>
      <w:r w:rsidRPr="00472B62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FC2D5B" w:rsidRPr="00FC2D5B" w:rsidRDefault="00FC2D5B" w:rsidP="00F72729">
      <w:pPr>
        <w:ind w:firstLine="709"/>
        <w:jc w:val="both"/>
        <w:rPr>
          <w:color w:val="000000"/>
          <w:sz w:val="20"/>
          <w:szCs w:val="28"/>
        </w:rPr>
      </w:pPr>
    </w:p>
    <w:p w:rsidR="00F72729" w:rsidRPr="00CC40FC" w:rsidRDefault="00D6170D" w:rsidP="00245EE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D6170D" w:rsidRPr="00D6170D" w:rsidTr="00245EEE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D6170D" w:rsidRPr="00D6170D" w:rsidRDefault="00D6170D" w:rsidP="00D6170D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D6170D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D6170D" w:rsidRPr="00D6170D" w:rsidRDefault="00D6170D" w:rsidP="00D6170D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D6170D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D6170D" w:rsidRPr="00D6170D" w:rsidTr="00245EEE">
        <w:trPr>
          <w:trHeight w:val="332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6170D" w:rsidRPr="00D6170D" w:rsidRDefault="00D6170D" w:rsidP="00D6170D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D6170D" w:rsidRPr="00D6170D" w:rsidRDefault="00D6170D" w:rsidP="00D6170D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D6170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D6170D" w:rsidRPr="00D6170D" w:rsidRDefault="00D6170D" w:rsidP="00D6170D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D6170D">
              <w:rPr>
                <w:sz w:val="24"/>
                <w:szCs w:val="24"/>
                <w:lang w:val="en-US"/>
              </w:rPr>
              <w:t>Y</w:t>
            </w:r>
          </w:p>
        </w:tc>
      </w:tr>
      <w:tr w:rsidR="00D6170D" w:rsidRPr="00D6170D" w:rsidTr="00245EEE">
        <w:trPr>
          <w:trHeight w:val="71"/>
        </w:trPr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653663,33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2519579,93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653666,03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2519590,67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653656,55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2519602,18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653644,37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2519620,91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653625,19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2519643,91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653621,94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2519644,84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653605,56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2519663,80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653606,56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2519664,58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653587,42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2519686,66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653586,73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2519686,09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653571,93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2519703,99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653518,63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2519768,46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653509,99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2519778,89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653461,33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2519795,64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653459,43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2519796,04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653438,38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2519790,53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653433,64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2519789,52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653386,17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2519778,32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653323,84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2519765,08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653289,81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2519757,51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653274,83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2519753,50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653282,65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2519719,58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653340,49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2519540,97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653357,59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2519546,01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653327,26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2519635,09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653417,52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2519653,80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653419,40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2519644,15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653421,94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2519631,45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653422,00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2519631,15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653420,49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2519630,84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653421,99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2519623,42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653423,52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2519623,71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653430,08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2519591,01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653422,08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2519572,96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653429,57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2519534,74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653512,71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2519550,59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653511,90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2519555,05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653523,53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2519556,78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653541,68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2519560,40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653542,47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2519556,31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653575,62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2519562,72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653574,92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2519567,14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653593,30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2519571,06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653597,95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2519572,17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653608,10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2519574,06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653609,29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2519567,67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653631,90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2519571,88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653630,71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2519578,27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653645,27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2519580,99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653645,89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2519577,90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653658,31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2519580,48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653662,46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2519579,65</w:t>
            </w:r>
          </w:p>
        </w:tc>
      </w:tr>
      <w:tr w:rsidR="00D6170D" w:rsidRPr="00D6170D" w:rsidTr="00245EEE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653663,33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70D" w:rsidRPr="00D6170D" w:rsidRDefault="00D6170D" w:rsidP="00810A8A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>2519579,93</w:t>
            </w:r>
          </w:p>
        </w:tc>
      </w:tr>
    </w:tbl>
    <w:p w:rsidR="00245EEE" w:rsidRDefault="00245EEE" w:rsidP="00245EEE">
      <w:pPr>
        <w:jc w:val="center"/>
        <w:rPr>
          <w:color w:val="000000"/>
          <w:szCs w:val="28"/>
        </w:rPr>
      </w:pPr>
    </w:p>
    <w:p w:rsidR="00076C8D" w:rsidRDefault="00076C8D" w:rsidP="00FC2D5B">
      <w:pPr>
        <w:spacing w:line="235" w:lineRule="auto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FC2D5B" w:rsidRPr="000462F5" w:rsidRDefault="00FC2D5B" w:rsidP="00FC2D5B">
      <w:pPr>
        <w:spacing w:line="235" w:lineRule="auto"/>
        <w:jc w:val="center"/>
        <w:rPr>
          <w:rFonts w:cs="Arial"/>
          <w:szCs w:val="28"/>
          <w:lang w:eastAsia="ar-SA"/>
        </w:rPr>
      </w:pPr>
    </w:p>
    <w:p w:rsidR="00076C8D" w:rsidRPr="000462F5" w:rsidRDefault="00076C8D" w:rsidP="00FC2D5B">
      <w:pPr>
        <w:pStyle w:val="af8"/>
        <w:spacing w:line="235" w:lineRule="auto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Pr="000462F5" w:rsidRDefault="00076C8D" w:rsidP="00FC2D5B">
      <w:pPr>
        <w:pStyle w:val="af8"/>
        <w:spacing w:line="235" w:lineRule="auto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D6170D">
        <w:rPr>
          <w:color w:val="000000"/>
          <w:sz w:val="28"/>
          <w:szCs w:val="28"/>
        </w:rPr>
        <w:t>20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к настоящему проекту межевания;</w:t>
      </w:r>
    </w:p>
    <w:p w:rsidR="00076C8D" w:rsidRPr="000462F5" w:rsidRDefault="00076C8D" w:rsidP="00FC2D5B">
      <w:pPr>
        <w:spacing w:line="235" w:lineRule="auto"/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FC2D5B">
      <w:pPr>
        <w:numPr>
          <w:ilvl w:val="0"/>
          <w:numId w:val="9"/>
        </w:numPr>
        <w:tabs>
          <w:tab w:val="left" w:pos="1134"/>
        </w:tabs>
        <w:spacing w:line="235" w:lineRule="auto"/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FC2D5B">
      <w:pPr>
        <w:numPr>
          <w:ilvl w:val="0"/>
          <w:numId w:val="9"/>
        </w:numPr>
        <w:tabs>
          <w:tab w:val="left" w:pos="1134"/>
        </w:tabs>
        <w:spacing w:line="235" w:lineRule="auto"/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FC2D5B">
      <w:pPr>
        <w:numPr>
          <w:ilvl w:val="0"/>
          <w:numId w:val="9"/>
        </w:numPr>
        <w:tabs>
          <w:tab w:val="left" w:pos="1134"/>
        </w:tabs>
        <w:spacing w:line="235" w:lineRule="auto"/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Pr="000462F5" w:rsidRDefault="00076C8D" w:rsidP="00FC2D5B">
      <w:pPr>
        <w:numPr>
          <w:ilvl w:val="0"/>
          <w:numId w:val="9"/>
        </w:numPr>
        <w:tabs>
          <w:tab w:val="left" w:pos="1134"/>
        </w:tabs>
        <w:spacing w:line="235" w:lineRule="auto"/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D6170D" w:rsidRDefault="00D6170D" w:rsidP="00FC2D5B">
      <w:pPr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>5)</w:t>
      </w:r>
      <w:r w:rsidR="00076C8D" w:rsidRPr="000462F5">
        <w:rPr>
          <w:szCs w:val="28"/>
        </w:rPr>
        <w:t xml:space="preserve"> границы публичных сервитутов</w:t>
      </w:r>
      <w:r>
        <w:rPr>
          <w:szCs w:val="28"/>
        </w:rPr>
        <w:t>:</w:t>
      </w:r>
    </w:p>
    <w:p w:rsidR="00D6170D" w:rsidRPr="00514391" w:rsidRDefault="00D6170D" w:rsidP="00FC2D5B">
      <w:pPr>
        <w:spacing w:line="235" w:lineRule="auto"/>
        <w:ind w:firstLine="708"/>
        <w:jc w:val="both"/>
        <w:rPr>
          <w:szCs w:val="28"/>
        </w:rPr>
      </w:pPr>
      <w:r w:rsidRPr="00FC2D5B">
        <w:rPr>
          <w:szCs w:val="28"/>
        </w:rPr>
        <w:t xml:space="preserve">29:226.702, наименование: </w:t>
      </w:r>
      <w:r w:rsidRPr="00FC2D5B">
        <w:rPr>
          <w:color w:val="000000"/>
          <w:szCs w:val="28"/>
        </w:rPr>
        <w:t>публичный сервитут "BЛ-0,4 TП49-BИHOГPAД.164 ПEPEK.K Д.105 ПP.KOCM", ограничение:</w:t>
      </w:r>
      <w:r w:rsidRPr="00D6170D">
        <w:rPr>
          <w:color w:val="000000"/>
          <w:szCs w:val="28"/>
          <w:shd w:val="clear" w:color="auto" w:fill="F8F9FA"/>
        </w:rPr>
        <w:t xml:space="preserve"> </w:t>
      </w:r>
      <w:r w:rsidRPr="00D6170D">
        <w:rPr>
          <w:color w:val="000000"/>
          <w:szCs w:val="28"/>
          <w:shd w:val="clear" w:color="auto" w:fill="FFFFFF"/>
        </w:rPr>
        <w:t xml:space="preserve">публичный сервитут: размещение объекта электросетевого хозяйства ("BЛ-0,4 TП49-BИHOГPAД.164 ПEPEK.K Д.105 ПP.KOCM", инв. № 12.1.1.00002901, 12.1.1.00006277). Срок публичного сервитута </w:t>
      </w:r>
      <w:r w:rsidR="00FC2D5B">
        <w:rPr>
          <w:color w:val="000000"/>
          <w:szCs w:val="28"/>
          <w:shd w:val="clear" w:color="auto" w:fill="FFFFFF"/>
        </w:rPr>
        <w:t>–</w:t>
      </w:r>
      <w:r w:rsidRPr="00D6170D">
        <w:rPr>
          <w:color w:val="000000"/>
          <w:szCs w:val="28"/>
          <w:shd w:val="clear" w:color="auto" w:fill="FFFFFF"/>
        </w:rPr>
        <w:t xml:space="preserve"> 49 лет. ПАО "МРСК Северо-</w:t>
      </w:r>
      <w:r w:rsidRPr="00891EFA">
        <w:rPr>
          <w:color w:val="000000"/>
          <w:spacing w:val="-6"/>
          <w:szCs w:val="28"/>
          <w:shd w:val="clear" w:color="auto" w:fill="FFFFFF"/>
        </w:rPr>
        <w:t>Запада", ИНН 7802312751, ОГРН 1047855175785, адрес: 163045, г. Архангельск,</w:t>
      </w:r>
      <w:r w:rsidRPr="00D6170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6170D">
        <w:rPr>
          <w:color w:val="000000"/>
          <w:szCs w:val="28"/>
          <w:shd w:val="clear" w:color="auto" w:fill="FFFFFF"/>
        </w:rPr>
        <w:t>Кузнечихинский</w:t>
      </w:r>
      <w:proofErr w:type="spellEnd"/>
      <w:r w:rsidRPr="00D6170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6170D">
        <w:rPr>
          <w:color w:val="000000"/>
          <w:szCs w:val="28"/>
          <w:shd w:val="clear" w:color="auto" w:fill="FFFFFF"/>
        </w:rPr>
        <w:t>промузел</w:t>
      </w:r>
      <w:proofErr w:type="spellEnd"/>
      <w:r w:rsidRPr="00D6170D">
        <w:rPr>
          <w:color w:val="000000"/>
          <w:szCs w:val="28"/>
          <w:shd w:val="clear" w:color="auto" w:fill="FFFFFF"/>
        </w:rPr>
        <w:t>, 4 проезд, строение 5, эл. почта: aesinfo@arhen.ru.</w:t>
      </w:r>
    </w:p>
    <w:p w:rsidR="000E0AF0" w:rsidRDefault="00121E5E" w:rsidP="00FC2D5B">
      <w:pPr>
        <w:pStyle w:val="af8"/>
        <w:spacing w:line="235" w:lineRule="auto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AC128A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4755" w:type="dxa"/>
        <w:jc w:val="right"/>
        <w:tblInd w:w="9601" w:type="dxa"/>
        <w:tblLook w:val="04A0" w:firstRow="1" w:lastRow="0" w:firstColumn="1" w:lastColumn="0" w:noHBand="0" w:noVBand="1"/>
      </w:tblPr>
      <w:tblGrid>
        <w:gridCol w:w="4755"/>
      </w:tblGrid>
      <w:tr w:rsidR="003C6603" w:rsidRPr="001B5970" w:rsidTr="00FC2D5B">
        <w:trPr>
          <w:trHeight w:val="351"/>
          <w:jc w:val="right"/>
        </w:trPr>
        <w:tc>
          <w:tcPr>
            <w:tcW w:w="4755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FC2D5B">
        <w:trPr>
          <w:trHeight w:val="1235"/>
          <w:jc w:val="right"/>
        </w:trPr>
        <w:tc>
          <w:tcPr>
            <w:tcW w:w="4755" w:type="dxa"/>
          </w:tcPr>
          <w:p w:rsidR="00D6170D" w:rsidRPr="00D6170D" w:rsidRDefault="003C6603" w:rsidP="00FC2D5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="006442CE">
              <w:rPr>
                <w:color w:val="000000"/>
                <w:sz w:val="24"/>
                <w:szCs w:val="24"/>
              </w:rPr>
              <w:br/>
            </w:r>
            <w:r w:rsidR="00397536" w:rsidRPr="00397536">
              <w:rPr>
                <w:color w:val="000000"/>
                <w:sz w:val="24"/>
                <w:szCs w:val="24"/>
              </w:rPr>
              <w:t xml:space="preserve">"Город Архангельск" </w:t>
            </w:r>
            <w:r w:rsidR="00D6170D" w:rsidRPr="00D6170D">
              <w:rPr>
                <w:color w:val="000000"/>
                <w:sz w:val="24"/>
                <w:szCs w:val="24"/>
              </w:rPr>
              <w:t xml:space="preserve">в границах территориальной зоны О1-1 </w:t>
            </w:r>
          </w:p>
          <w:p w:rsidR="003C6603" w:rsidRPr="003C6603" w:rsidRDefault="00D6170D" w:rsidP="00FC2D5B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 xml:space="preserve">(просп. Троицкий, ул. Суворова, </w:t>
            </w:r>
            <w:r w:rsidR="00FC2D5B">
              <w:rPr>
                <w:color w:val="000000"/>
                <w:sz w:val="24"/>
                <w:szCs w:val="24"/>
              </w:rPr>
              <w:br/>
            </w:r>
            <w:r w:rsidRPr="00D6170D">
              <w:rPr>
                <w:color w:val="000000"/>
                <w:sz w:val="24"/>
                <w:szCs w:val="24"/>
              </w:rPr>
              <w:t>просп. Ломоносова, ул. Федота Шубина) площадью 5,8573 га</w:t>
            </w:r>
          </w:p>
        </w:tc>
      </w:tr>
    </w:tbl>
    <w:p w:rsidR="00093606" w:rsidRDefault="00D6170D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47394" cy="4436828"/>
            <wp:effectExtent l="19050" t="0" r="57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33" cy="443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8A" w:rsidRDefault="00810A8A" w:rsidP="00203AE9">
      <w:r>
        <w:separator/>
      </w:r>
    </w:p>
  </w:endnote>
  <w:endnote w:type="continuationSeparator" w:id="0">
    <w:p w:rsidR="00810A8A" w:rsidRDefault="00810A8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8A" w:rsidRDefault="00810A8A" w:rsidP="00203AE9">
      <w:r>
        <w:separator/>
      </w:r>
    </w:p>
  </w:footnote>
  <w:footnote w:type="continuationSeparator" w:id="0">
    <w:p w:rsidR="00810A8A" w:rsidRDefault="00810A8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8A" w:rsidRDefault="00810A8A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10A8A" w:rsidRDefault="00810A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8A" w:rsidRPr="000901AF" w:rsidRDefault="00810A8A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6A74FC">
      <w:rPr>
        <w:noProof/>
        <w:sz w:val="28"/>
      </w:rPr>
      <w:t>8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3DAA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CFC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5EEE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5A4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A74FC"/>
    <w:rsid w:val="006B12B9"/>
    <w:rsid w:val="006B3316"/>
    <w:rsid w:val="006B3953"/>
    <w:rsid w:val="006B3D64"/>
    <w:rsid w:val="006B3DB3"/>
    <w:rsid w:val="006B7B1F"/>
    <w:rsid w:val="006C15B0"/>
    <w:rsid w:val="006C4439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4C87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0A89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0A8A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66AF"/>
    <w:rsid w:val="00867D2D"/>
    <w:rsid w:val="00872216"/>
    <w:rsid w:val="00872EBF"/>
    <w:rsid w:val="008774A9"/>
    <w:rsid w:val="00880F90"/>
    <w:rsid w:val="00882560"/>
    <w:rsid w:val="00882794"/>
    <w:rsid w:val="00884929"/>
    <w:rsid w:val="00891EFA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B4822"/>
    <w:rsid w:val="00AC0497"/>
    <w:rsid w:val="00AC128A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0CF8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22D9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E7105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5D69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4704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70D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2D5B"/>
    <w:rsid w:val="00FC4170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C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745E-38A5-4D88-A226-5B972DFA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2024-07-31T12:39:00Z</cp:lastPrinted>
  <dcterms:created xsi:type="dcterms:W3CDTF">2024-08-01T06:56:00Z</dcterms:created>
  <dcterms:modified xsi:type="dcterms:W3CDTF">2024-08-01T06:56:00Z</dcterms:modified>
</cp:coreProperties>
</file>