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0B" w:rsidRDefault="0075230B">
      <w:pPr>
        <w:widowControl w:val="0"/>
        <w:autoSpaceDE w:val="0"/>
        <w:autoSpaceDN w:val="0"/>
        <w:adjustRightInd w:val="0"/>
        <w:spacing w:after="0" w:line="240" w:lineRule="auto"/>
        <w:outlineLvl w:val="0"/>
        <w:rPr>
          <w:rFonts w:ascii="Calibri" w:hAnsi="Calibri" w:cs="Calibri"/>
        </w:rPr>
      </w:pPr>
    </w:p>
    <w:p w:rsidR="0075230B" w:rsidRDefault="007523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МЭРИЯ ГОРОДА АРХАНГЕЛЬСКА</w:t>
      </w:r>
    </w:p>
    <w:p w:rsidR="0075230B" w:rsidRDefault="0075230B">
      <w:pPr>
        <w:widowControl w:val="0"/>
        <w:autoSpaceDE w:val="0"/>
        <w:autoSpaceDN w:val="0"/>
        <w:adjustRightInd w:val="0"/>
        <w:spacing w:after="0" w:line="240" w:lineRule="auto"/>
        <w:jc w:val="center"/>
        <w:rPr>
          <w:rFonts w:ascii="Calibri" w:hAnsi="Calibri" w:cs="Calibri"/>
          <w:b/>
          <w:bCs/>
        </w:rPr>
      </w:pPr>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февраля 2014 г. N 130</w:t>
      </w:r>
    </w:p>
    <w:p w:rsidR="0075230B" w:rsidRDefault="0075230B">
      <w:pPr>
        <w:widowControl w:val="0"/>
        <w:autoSpaceDE w:val="0"/>
        <w:autoSpaceDN w:val="0"/>
        <w:adjustRightInd w:val="0"/>
        <w:spacing w:after="0" w:line="240" w:lineRule="auto"/>
        <w:jc w:val="center"/>
        <w:rPr>
          <w:rFonts w:ascii="Calibri" w:hAnsi="Calibri" w:cs="Calibri"/>
          <w:b/>
          <w:bCs/>
        </w:rPr>
      </w:pPr>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ПОРЯДКА ОСУЩЕСТВЛЕНИЯ </w:t>
      </w:r>
      <w:proofErr w:type="gramStart"/>
      <w:r>
        <w:rPr>
          <w:rFonts w:ascii="Calibri" w:hAnsi="Calibri" w:cs="Calibri"/>
          <w:b/>
          <w:bCs/>
        </w:rPr>
        <w:t>КОНТРОЛЬНО-РЕВИЗИОННЫМ</w:t>
      </w:r>
      <w:proofErr w:type="gramEnd"/>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УПРАВЛЕНИЕМ МЭРИИ ГОРОДА АРХАНГЕЛЬСКА ПОЛНОМОЧИЙ </w:t>
      </w:r>
      <w:proofErr w:type="gramStart"/>
      <w:r>
        <w:rPr>
          <w:rFonts w:ascii="Calibri" w:hAnsi="Calibri" w:cs="Calibri"/>
          <w:b/>
          <w:bCs/>
        </w:rPr>
        <w:t>ПО</w:t>
      </w:r>
      <w:proofErr w:type="gramEnd"/>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ВНУТРЕННЕМУ МУНИЦИПАЛЬНОМУ ФИНАНСОВОМУ КОНТРОЛЮ</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w:t>
      </w:r>
      <w:proofErr w:type="gramEnd"/>
      <w:r>
        <w:rPr>
          <w:rFonts w:ascii="Calibri" w:hAnsi="Calibri" w:cs="Calibri"/>
        </w:rPr>
        <w:t xml:space="preserve"> исполнении </w:t>
      </w:r>
      <w:hyperlink r:id="rId5" w:history="1">
        <w:r>
          <w:rPr>
            <w:rFonts w:ascii="Calibri" w:hAnsi="Calibri" w:cs="Calibri"/>
            <w:color w:val="0000FF"/>
          </w:rPr>
          <w:t>части 3 статьи 269.2</w:t>
        </w:r>
      </w:hyperlink>
      <w:r>
        <w:rPr>
          <w:rFonts w:ascii="Calibri" w:hAnsi="Calibri" w:cs="Calibri"/>
        </w:rPr>
        <w:t xml:space="preserve"> Бюджетного кодекса Российской Федерации, </w:t>
      </w:r>
      <w:hyperlink r:id="rId6" w:history="1">
        <w:r>
          <w:rPr>
            <w:rFonts w:ascii="Calibri" w:hAnsi="Calibri" w:cs="Calibri"/>
            <w:color w:val="0000FF"/>
          </w:rPr>
          <w:t>статьи 186</w:t>
        </w:r>
      </w:hyperlink>
      <w:r>
        <w:rPr>
          <w:rFonts w:ascii="Calibri" w:hAnsi="Calibri" w:cs="Calibri"/>
        </w:rPr>
        <w:t xml:space="preserve"> Жилищного кодекса Российской Федерации, </w:t>
      </w:r>
      <w:hyperlink r:id="rId7" w:history="1">
        <w:r>
          <w:rPr>
            <w:rFonts w:ascii="Calibri" w:hAnsi="Calibri" w:cs="Calibri"/>
            <w:color w:val="0000FF"/>
          </w:rPr>
          <w:t>статьи 99</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мэрия города Архангельска постановляет:</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7" w:history="1">
        <w:r>
          <w:rPr>
            <w:rFonts w:ascii="Calibri" w:hAnsi="Calibri" w:cs="Calibri"/>
            <w:color w:val="0000FF"/>
          </w:rPr>
          <w:t>Порядок</w:t>
        </w:r>
      </w:hyperlink>
      <w:r>
        <w:rPr>
          <w:rFonts w:ascii="Calibri" w:hAnsi="Calibri" w:cs="Calibri"/>
        </w:rPr>
        <w:t xml:space="preserve"> осуществления контрольно-ревизионным управлением мэрии города Архангельска полномочий по внутреннему муниципальному финансовому контролю.</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постановление в газете "Архангельск - город воинской славы" и на </w:t>
      </w:r>
      <w:proofErr w:type="gramStart"/>
      <w:r>
        <w:rPr>
          <w:rFonts w:ascii="Calibri" w:hAnsi="Calibri" w:cs="Calibri"/>
        </w:rPr>
        <w:t>официальном</w:t>
      </w:r>
      <w:proofErr w:type="gramEnd"/>
      <w:r>
        <w:rPr>
          <w:rFonts w:ascii="Calibri" w:hAnsi="Calibri" w:cs="Calibri"/>
        </w:rPr>
        <w:t xml:space="preserve"> информационном интернет-портале муниципального образования "Город Архангельск".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мэра города по вопросам экономического развития и финансам Цыварева А.П.</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w:t>
      </w:r>
    </w:p>
    <w:p w:rsidR="0075230B" w:rsidRDefault="0075230B">
      <w:pPr>
        <w:widowControl w:val="0"/>
        <w:autoSpaceDE w:val="0"/>
        <w:autoSpaceDN w:val="0"/>
        <w:adjustRightInd w:val="0"/>
        <w:spacing w:after="0" w:line="240" w:lineRule="auto"/>
        <w:jc w:val="right"/>
        <w:rPr>
          <w:rFonts w:ascii="Calibri" w:hAnsi="Calibri" w:cs="Calibri"/>
        </w:rPr>
      </w:pPr>
      <w:r>
        <w:rPr>
          <w:rFonts w:ascii="Calibri" w:hAnsi="Calibri" w:cs="Calibri"/>
        </w:rPr>
        <w:t>В.Н.ПАВЛЕНКО</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w:t>
      </w:r>
    </w:p>
    <w:p w:rsidR="0075230B" w:rsidRDefault="0075230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мэрии</w:t>
      </w:r>
    </w:p>
    <w:p w:rsidR="0075230B" w:rsidRDefault="0075230B">
      <w:pPr>
        <w:widowControl w:val="0"/>
        <w:autoSpaceDE w:val="0"/>
        <w:autoSpaceDN w:val="0"/>
        <w:adjustRightInd w:val="0"/>
        <w:spacing w:after="0" w:line="240" w:lineRule="auto"/>
        <w:jc w:val="right"/>
        <w:rPr>
          <w:rFonts w:ascii="Calibri" w:hAnsi="Calibri" w:cs="Calibri"/>
        </w:rPr>
      </w:pPr>
      <w:r>
        <w:rPr>
          <w:rFonts w:ascii="Calibri" w:hAnsi="Calibri" w:cs="Calibri"/>
        </w:rPr>
        <w:t>города Архангельска</w:t>
      </w:r>
    </w:p>
    <w:p w:rsidR="0075230B" w:rsidRDefault="0075230B">
      <w:pPr>
        <w:widowControl w:val="0"/>
        <w:autoSpaceDE w:val="0"/>
        <w:autoSpaceDN w:val="0"/>
        <w:adjustRightInd w:val="0"/>
        <w:spacing w:after="0" w:line="240" w:lineRule="auto"/>
        <w:jc w:val="right"/>
        <w:rPr>
          <w:rFonts w:ascii="Calibri" w:hAnsi="Calibri" w:cs="Calibri"/>
        </w:rPr>
      </w:pPr>
      <w:r>
        <w:rPr>
          <w:rFonts w:ascii="Calibri" w:hAnsi="Calibri" w:cs="Calibri"/>
        </w:rPr>
        <w:t>от 20.02.2014 N 130</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ПОРЯДОК</w:t>
      </w:r>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КОНТРОЛЬНО-РЕВИЗИОННЫМ УПРАВЛЕНИЕМ</w:t>
      </w:r>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МЭРИИ ГОРОДА АРХАНГЕЛЬСКА ПОЛНОМОЧИЙ ПО </w:t>
      </w:r>
      <w:proofErr w:type="gramStart"/>
      <w:r>
        <w:rPr>
          <w:rFonts w:ascii="Calibri" w:hAnsi="Calibri" w:cs="Calibri"/>
          <w:b/>
          <w:bCs/>
        </w:rPr>
        <w:t>ВНУТРЕННЕМУ</w:t>
      </w:r>
      <w:proofErr w:type="gramEnd"/>
    </w:p>
    <w:p w:rsidR="0075230B" w:rsidRDefault="0075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МУНИЦИПАЛЬНОМУ ФИНАНСОВОМУ КОНТРОЛЮ</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осуществления контрольно-ревизионным управлением мэрии города Архангельска полномочий по внутреннему муниципальному финансовому контролю (далее - Порядок) определяет правила осуществления контрольно-ревизионным управлением мэрии города Архангельска (далее - контрольно-ревизионное управление) внутреннего муниципального финансового контроля во исполнение </w:t>
      </w:r>
      <w:hyperlink r:id="rId8" w:history="1">
        <w:r>
          <w:rPr>
            <w:rFonts w:ascii="Calibri" w:hAnsi="Calibri" w:cs="Calibri"/>
            <w:color w:val="0000FF"/>
          </w:rPr>
          <w:t>части 3 статьи 269.2</w:t>
        </w:r>
      </w:hyperlink>
      <w:r>
        <w:rPr>
          <w:rFonts w:ascii="Calibri" w:hAnsi="Calibri" w:cs="Calibri"/>
        </w:rPr>
        <w:t xml:space="preserve"> Бюджетного кодекса Российской Федерации, </w:t>
      </w:r>
      <w:hyperlink r:id="rId9" w:history="1">
        <w:r>
          <w:rPr>
            <w:rFonts w:ascii="Calibri" w:hAnsi="Calibri" w:cs="Calibri"/>
            <w:color w:val="0000FF"/>
          </w:rPr>
          <w:t>статьи 186</w:t>
        </w:r>
      </w:hyperlink>
      <w:r>
        <w:rPr>
          <w:rFonts w:ascii="Calibri" w:hAnsi="Calibri" w:cs="Calibri"/>
        </w:rPr>
        <w:t xml:space="preserve"> Жилищного кодекса Российской Федерации, </w:t>
      </w:r>
      <w:hyperlink r:id="rId10" w:history="1">
        <w:r>
          <w:rPr>
            <w:rFonts w:ascii="Calibri" w:hAnsi="Calibri" w:cs="Calibri"/>
            <w:color w:val="0000FF"/>
          </w:rPr>
          <w:t>статьи 99</w:t>
        </w:r>
      </w:hyperlink>
      <w:r>
        <w:rPr>
          <w:rFonts w:ascii="Calibri" w:hAnsi="Calibri" w:cs="Calibri"/>
        </w:rPr>
        <w:t xml:space="preserve"> Федерального закона от 05.04.2013 N 44-ФЗ "О контрактной системе в сфере</w:t>
      </w:r>
      <w:proofErr w:type="gramEnd"/>
      <w:r>
        <w:rPr>
          <w:rFonts w:ascii="Calibri" w:hAnsi="Calibri" w:cs="Calibri"/>
        </w:rPr>
        <w:t xml:space="preserve"> закупок товаров, работ, услуг для обеспечения государственных и муниципальных нужд" (далее - Федеральный закон о контрактной системе).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контрольно-ревизионного управления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w:t>
      </w:r>
      <w:r>
        <w:rPr>
          <w:rFonts w:ascii="Calibri" w:hAnsi="Calibri" w:cs="Calibri"/>
        </w:rPr>
        <w:lastRenderedPageBreak/>
        <w:t>компетентности, достоверности результатов и гласности.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Деятельность контрольно-ревизионного управления по осуществлению внутреннего муниципального финансового контроля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Pr>
          <w:rFonts w:ascii="Calibri" w:hAnsi="Calibri" w:cs="Calibri"/>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контрольные мероприятия в сфере бюджетных правоотношений и в сфере закупок товаров, работ, услуг для обеспечения муниципальных нужд осуществляются в соответствии с планами контрольных мероприятий, которые утверждаются начальником контрольно-ревизионного управления мэрии города Архангельска.</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Внеплановые контрольные мероприятия в сфере бюджетных правоотношений осуществляются на основании решения начальника контрольно-ревизионного управления, принятого в связи с поступлением поручений мэра города и заместителей мэра города, а также обращений (поручений) правоохранительных органов.</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контрольные мероприятия проводятся в порядке, установленном для проведения плановых контрольных мероприятий.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Внеплановые контрольные мероприятия в сфере закупок проводятся на основаниях, предусмотренных Федеральным законом о контрактной системе.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Контрольно-ревизионное управление при осуществлении внутреннего муниципального финансового контроля осуществляет:</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полномочия по внутреннему муниципальному финансовому контролю в сфере бюджетных правоотношений;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w:t>
      </w:r>
      <w:hyperlink r:id="rId11" w:history="1">
        <w:r>
          <w:rPr>
            <w:rFonts w:ascii="Calibri" w:hAnsi="Calibri" w:cs="Calibri"/>
            <w:color w:val="0000FF"/>
          </w:rPr>
          <w:t>частью 8 статьи 99</w:t>
        </w:r>
      </w:hyperlink>
      <w:r>
        <w:rPr>
          <w:rFonts w:ascii="Calibri" w:hAnsi="Calibri" w:cs="Calibri"/>
        </w:rPr>
        <w:t xml:space="preserve"> Федерального закона о контрактной системе;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контроль за</w:t>
      </w:r>
      <w:proofErr w:type="gramEnd"/>
      <w:r>
        <w:rPr>
          <w:rFonts w:ascii="Calibri" w:hAnsi="Calibri" w:cs="Calibri"/>
        </w:rPr>
        <w:t xml:space="preserve">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муниципальной поддержки капитального ремонта многоквартирных домов.</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внутреннего муниципального финансового контроля являются:</w:t>
      </w:r>
    </w:p>
    <w:p w:rsidR="0075230B" w:rsidRDefault="007523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главные распорядители (распорядители, получатели) средств городского бюджета, главные администраторы (администраторы) доходов городского бюджета, главные администраторы (администраторы) источников финансирования дефицита городского бюджета;</w:t>
      </w:r>
      <w:proofErr w:type="gramEnd"/>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муниципальные учреждения;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унитарные предприятия;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хозяйственные товарищества и общества с участием муниципального образования "Город Архангельск"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городского бюджета, договоров (соглашений) о предоставлении муниципальных гарантий муниципального образования "Город Архангельск";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специализированные организации, выполняющие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контрактной системе отдельные полномочия в рамках осуществления закупок для обеспечения муниципальных нужд;</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региональные операторы.</w:t>
      </w:r>
    </w:p>
    <w:p w:rsidR="0075230B" w:rsidRDefault="0075230B">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lastRenderedPageBreak/>
        <w:t>8. Должностными лицами контрольно-ревизионного управления, осуществляющими внутренний муниципальный финансовый контроль, являются: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контрольно-ревизионного управления;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контрольно-ревизионного управления - начальник отдела текущего контроля;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служащие ведущей группы должностей и муниципальные служащие старшей группы должностей контрольно-ревизионного управления, уполномоченные в соответствии с приказом начальника контрольно-ревизионного управления на участие в проведении контрольных мероприятий, включаемые в состав проверочной (ревизионной) группы.</w:t>
      </w:r>
    </w:p>
    <w:p w:rsidR="0075230B" w:rsidRDefault="0075230B">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9. Должностные лица, указанные в </w:t>
      </w:r>
      <w:hyperlink w:anchor="Par53" w:history="1">
        <w:r>
          <w:rPr>
            <w:rFonts w:ascii="Calibri" w:hAnsi="Calibri" w:cs="Calibri"/>
            <w:color w:val="0000FF"/>
          </w:rPr>
          <w:t>пункте 8</w:t>
        </w:r>
      </w:hyperlink>
      <w:r>
        <w:rPr>
          <w:rFonts w:ascii="Calibri" w:hAnsi="Calibri" w:cs="Calibri"/>
        </w:rPr>
        <w:t xml:space="preserve"> настоящего Порядка, имеют право:</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контрольных мероприятий запрашивать и получать информацию, документы и материалы, объяснения в письменной и устной формах, необходимые для проведения контрольных мероприятий;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выездных проверок (ревизий) беспрепятственно по предъявлении служебных удостоверений и копии приказа начальника контрольно-ревизионного управления о проведении выездной проверки (ревизии) посещать помещения и территории, которые занимают лица, в отношении которых осуществляется выездная проверка (ревизия), требовать предъявления поставленных товаров, результатов выполненных работ, оказанных услуг.</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указанные в </w:t>
      </w:r>
      <w:hyperlink w:anchor="Par53" w:history="1">
        <w:r>
          <w:rPr>
            <w:rFonts w:ascii="Calibri" w:hAnsi="Calibri" w:cs="Calibri"/>
            <w:color w:val="0000FF"/>
          </w:rPr>
          <w:t>пункте 8</w:t>
        </w:r>
      </w:hyperlink>
      <w:r>
        <w:rPr>
          <w:rFonts w:ascii="Calibri" w:hAnsi="Calibri" w:cs="Calibri"/>
        </w:rPr>
        <w:t xml:space="preserve"> настоящего Порядка, обязаны:</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нормативных правовых актов в установленной сфере деятельности;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контрольные мероприятия в соответствии с приказами начальника контрольно-ревизионного управления;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или уполномоченное должностное лицо объекта контроля (далее - представитель объекта контроля) с копией приказа на проведение выездной проверки (ревизии), с копией приказа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представления информации, документов и материалов устанавливается в запросе и исчисляется </w:t>
      </w:r>
      <w:proofErr w:type="gramStart"/>
      <w:r>
        <w:rPr>
          <w:rFonts w:ascii="Calibri" w:hAnsi="Calibri" w:cs="Calibri"/>
        </w:rPr>
        <w:t>с даты получения</w:t>
      </w:r>
      <w:proofErr w:type="gramEnd"/>
      <w:r>
        <w:rPr>
          <w:rFonts w:ascii="Calibri" w:hAnsi="Calibri" w:cs="Calibri"/>
        </w:rPr>
        <w:t xml:space="preserve"> запроса. При этом такой срок составляет не менее трех рабочих дней.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Все документы, составляемые должностными лицами контрольно-ревизионного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рамках выездных 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Обследования могут проводиться в рамках камеральных и выездных проверок (ревизий) в соответствии с настоящим Порядком.</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1"/>
        <w:rPr>
          <w:rFonts w:ascii="Calibri" w:hAnsi="Calibri" w:cs="Calibri"/>
        </w:rPr>
      </w:pPr>
      <w:bookmarkStart w:id="6" w:name="Par73"/>
      <w:bookmarkEnd w:id="6"/>
      <w:r>
        <w:rPr>
          <w:rFonts w:ascii="Calibri" w:hAnsi="Calibri" w:cs="Calibri"/>
        </w:rPr>
        <w:t>II. Требования к планированию контрольной деятельности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Планы контрольной деятельности контрольно-ревизионного управления формируются на основании представленных функциональными (территориальными) органами мэрии города предложений в планы контрольных мероприятий.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Отбор контрольных мероприятий осуществляется исходя из следующих критериев:</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существенность и значимость мероприятий, осуществляемых объектами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состояния внутреннего финансового контроля и аудита в отношении объекта контроля, полученная в результате проведения контрольно-ревизионным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приоритет);</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поступившая в контрольно-ревизионное управление информация о наличии признаков нарушений в финансово-бюджетной сфере, а также выявленная по результатам анализа данных единой информационной системы в сфере закупок.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Составление плана контрольных мероприятий контрольно-ревизионного управления осуществляется с учетом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осуществляемых в предыдущие годы.</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Периодичность проведения плановых контрольных мероприятий в рамках полномочий по внутреннему муниципальному финансовому контролю в сфере бюджетных правоотношений в отношении одного объекта контроля и одной темы контрольного мероприятия составляет не более 1 раза в год.</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контрольно-ревизионным управлением не чаще чем один раз в шесть месяцев.</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не чаще, чем один раз за период проведения каждого определения поставщика (подрядчика, исполнителя).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Формирование плана контрольных мероприятий контрольно-ревизионного управления осуществляется с учетом информации о планируемых (проводимых) контрольно-счетной палатой муниципального образования "Город Архангельск" идентичных контрольных мероприятий в целях исключения дублирования деятельности по контролю.</w:t>
      </w:r>
      <w:proofErr w:type="gramEnd"/>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1"/>
        <w:rPr>
          <w:rFonts w:ascii="Calibri" w:hAnsi="Calibri" w:cs="Calibri"/>
        </w:rPr>
      </w:pPr>
      <w:bookmarkStart w:id="7" w:name="Par87"/>
      <w:bookmarkEnd w:id="7"/>
      <w:r>
        <w:rPr>
          <w:rFonts w:ascii="Calibri" w:hAnsi="Calibri" w:cs="Calibri"/>
        </w:rPr>
        <w:t>III. Требования к проведению контрольных мероприятий</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Решение о проведении проверки, ревизии или обследования оформляется приказом начальника контрольно-ревизионного управления,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Решение о приостановлении проведения контрольного мероприятия принимается начальником контрольно-ревизионного управления на основании мотивированного обращения руководителя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проведении контрольных мероприятий могут использоваться средства фото-, видео- и аудиозаписи, а также иных видов техники и приборов, в том числе измерительных приборов.</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2"/>
        <w:rPr>
          <w:rFonts w:ascii="Calibri" w:hAnsi="Calibri" w:cs="Calibri"/>
        </w:rPr>
      </w:pPr>
      <w:bookmarkStart w:id="8" w:name="Par95"/>
      <w:bookmarkEnd w:id="8"/>
      <w:r>
        <w:rPr>
          <w:rFonts w:ascii="Calibri" w:hAnsi="Calibri" w:cs="Calibri"/>
        </w:rPr>
        <w:t>Проведение обследования</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проведении обследования осуществляются анализ и оценка состояния сферы деятельности объекта контроля, определенной приказом начальника контрольно-ревизионного управления.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результатам проведения обследования оформляется заключение,</w:t>
      </w:r>
    </w:p>
    <w:p w:rsidR="0075230B" w:rsidRDefault="0075230B">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которое</w:t>
      </w:r>
      <w:proofErr w:type="gramEnd"/>
      <w:r>
        <w:rPr>
          <w:rFonts w:ascii="Calibri" w:hAnsi="Calibri" w:cs="Calibri"/>
        </w:rPr>
        <w:t xml:space="preserve"> подписывается должностным лицом контрольно-ревизионного управления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и иные материалы обследования подлежат рассмотрению начальником контрольно-ревизионного управления в течение 30 дней со дня подписания заключения.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итогам рассмотрения заключения, подготовленного по результатам проведения обследования, начальник контрольно-ревизионного управления может назначить проведение выездной проверки (ревизии).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2"/>
        <w:rPr>
          <w:rFonts w:ascii="Calibri" w:hAnsi="Calibri" w:cs="Calibri"/>
        </w:rPr>
      </w:pPr>
      <w:bookmarkStart w:id="9" w:name="Par104"/>
      <w:bookmarkEnd w:id="9"/>
      <w:r>
        <w:rPr>
          <w:rFonts w:ascii="Calibri" w:hAnsi="Calibri" w:cs="Calibri"/>
        </w:rPr>
        <w:t>Проведение камеральной проверки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Камеральная проверка проводится по месту нахождения контрольно-ревизионного управления, в том числе на основании бюджетной (бухгалтерской) отчетности и иных документов, представленных по запросам</w:t>
      </w:r>
    </w:p>
    <w:p w:rsidR="0075230B" w:rsidRDefault="0075230B">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контрольно-ревизионного управления, а также информации, документов и материалов, полученных в ходе встречных проверок.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Камеральная проверка проводится должностным лицом, указанным в </w:t>
      </w:r>
      <w:hyperlink w:anchor="Par57" w:history="1">
        <w:r>
          <w:rPr>
            <w:rFonts w:ascii="Calibri" w:hAnsi="Calibri" w:cs="Calibri"/>
            <w:color w:val="0000FF"/>
          </w:rPr>
          <w:t>пункте 9</w:t>
        </w:r>
      </w:hyperlink>
      <w:r>
        <w:rPr>
          <w:rFonts w:ascii="Calibri" w:hAnsi="Calibri" w:cs="Calibri"/>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контрольно-ревизионного управления.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камеральных проверок по решению руководителя ревизионной группы может быть проведено обследование.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проведении камеральной проверки в срок ее проведения не засчитываются периоды времени, в течение которого проводится встречная проверка и (или) обследование.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проверки приобщаются к материалам проверки.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Материалы камеральной проверки подлежат рассмотрению начальником управления в течение 30 рабочих дней со дня подписания акта.</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По результатам рассмотрения акта и иных материалов камеральной проверки начальник контрольно-ревизионного управления принимает решение: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мер принуждения, к которым в целях настоящего Порядка относятся представления, </w:t>
      </w:r>
      <w:proofErr w:type="gramStart"/>
      <w:r>
        <w:rPr>
          <w:rFonts w:ascii="Calibri" w:hAnsi="Calibri" w:cs="Calibri"/>
        </w:rPr>
        <w:t>предписания</w:t>
      </w:r>
      <w:proofErr w:type="gramEnd"/>
      <w:r>
        <w:rPr>
          <w:rFonts w:ascii="Calibri" w:hAnsi="Calibri" w:cs="Calibri"/>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выездной проверки (ревизии).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2"/>
        <w:rPr>
          <w:rFonts w:ascii="Calibri" w:hAnsi="Calibri" w:cs="Calibri"/>
        </w:rPr>
      </w:pPr>
      <w:bookmarkStart w:id="10" w:name="Par120"/>
      <w:bookmarkEnd w:id="10"/>
      <w:r>
        <w:rPr>
          <w:rFonts w:ascii="Calibri" w:hAnsi="Calibri" w:cs="Calibri"/>
        </w:rPr>
        <w:t>Проведение выездной проверки (ревизии)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Выездная проверка (ревизия) проводится по месту нахождения объекта контроля.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Срок проведения выездной проверки (ревизии) контрольно-ревизионным управлением составляет не более 30 рабочих дней.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контрольно-ревизионного управления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контрольно-ревизионного управления на основании мотивированного обращения руководителя ревизионной группы может назначить:</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обследования;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встречной проверки.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Pr>
          <w:rFonts w:ascii="Calibri" w:hAnsi="Calibri" w:cs="Calibri"/>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Pr>
          <w:rFonts w:ascii="Calibri" w:hAnsi="Calibri" w:cs="Calibri"/>
        </w:rPr>
        <w:t xml:space="preserve"> 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Проведение выездной проверки (ревизии) может быть приостановлено начальником контрольно-ревизионного управления на основании мотивированного обращения руководителя ревизионной группы:</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период проведения встречной проверки и (или) обследования;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 на период до устранения причин, послуживших основанием для приостановления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На время приостановления проведения выездной проверки (ревизии) течение ее срока </w:t>
      </w:r>
      <w:r>
        <w:rPr>
          <w:rFonts w:ascii="Calibri" w:hAnsi="Calibri" w:cs="Calibri"/>
        </w:rPr>
        <w:lastRenderedPageBreak/>
        <w:t>прерывается.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Начальник контрольно-ревизионного управления, принявший решение о приостановлении проведения выездной проверки (ревизии), в течение трех рабочих дней со дня его принятия: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извещает объект контроля о приостановлении проведения проверки (ревизии) и о причинах приостановления;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устранению препятствий в проведении выездной проверки (ревизии), способствующие возобновлению проведения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Начальник контрольно-ревизионного управления в течение трех рабочих дней со дня получения сведений об устранении причин приостановления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решение о возобновлении проведения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информирует о возобновлении проведения выездной проверки (ревизии) объект контроля.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результатам выездной проверки (ревизии) оформляется акт, который должен быть подписан руководителем проверочной (ревизионной) группы не позднее последнего дня срока проведения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фото-, видео- и аудиоматериалы, полученные в ходе проведения контрольных мероприятий.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Акт выездной проверки (ревизии) в течение трех рабочих дней со дня его подписания руководителем проверочной (ревизионной) группы вручается (направляется) в соответствии с настоящим Порядком для ознакомления и подписания представителю объекта контроля.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Объект контроля вправе представить письменные возражения на акт выездной проверки (ревизии) в течение пяти рабочих дней со дня его получения.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наличии письменных возражений на акт выездной проверки (ревизии) руководитель (проверочной) ревизионной группы в срок до пяти рабочих дней обязан проверить обоснованность изложенных возражений и дать по ним письменные заключения, которые после рассмотрения и утверждения начальником контрольно-ревизионного управления направляются объекту контроля и прилагаются к материалам выездной проверки (ревизии).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Акт и иные материалы выездной проверки (ревизии) подлежат рассмотрению начальником контрольно-ревизионного управления в течение 30 рабочих дней со дня подписания акта руководителем (проверочной) ревизионной группы.</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рассмотрения акта и иных материалов выездной проверки (ревизии) начальник контрольно-ревизионного управления принимает решение: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мер принуждения, к которым в целях настоящего Порядка относятся представления, </w:t>
      </w:r>
      <w:proofErr w:type="gramStart"/>
      <w:r>
        <w:rPr>
          <w:rFonts w:ascii="Calibri" w:hAnsi="Calibri" w:cs="Calibri"/>
        </w:rPr>
        <w:t>предписания</w:t>
      </w:r>
      <w:proofErr w:type="gramEnd"/>
      <w:r>
        <w:rPr>
          <w:rFonts w:ascii="Calibri" w:hAnsi="Calibri" w:cs="Calibri"/>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jc w:val="center"/>
        <w:outlineLvl w:val="2"/>
        <w:rPr>
          <w:rFonts w:ascii="Calibri" w:hAnsi="Calibri" w:cs="Calibri"/>
        </w:rPr>
      </w:pPr>
      <w:bookmarkStart w:id="11" w:name="Par153"/>
      <w:bookmarkEnd w:id="11"/>
      <w:r>
        <w:rPr>
          <w:rFonts w:ascii="Calibri" w:hAnsi="Calibri" w:cs="Calibri"/>
        </w:rPr>
        <w:t>Реализация результатов проведения контрольных мероприятий</w:t>
      </w:r>
    </w:p>
    <w:p w:rsidR="0075230B" w:rsidRDefault="0075230B">
      <w:pPr>
        <w:widowControl w:val="0"/>
        <w:autoSpaceDE w:val="0"/>
        <w:autoSpaceDN w:val="0"/>
        <w:adjustRightInd w:val="0"/>
        <w:spacing w:after="0" w:line="240" w:lineRule="auto"/>
        <w:jc w:val="both"/>
        <w:rPr>
          <w:rFonts w:ascii="Calibri" w:hAnsi="Calibri" w:cs="Calibri"/>
        </w:rPr>
      </w:pP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осуществлении полномочий по внутреннему муниципальному финансовому контролю в сфере бюджетных правоотношений контрольно-ревизионное управление направляет:</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Pr>
          <w:rFonts w:ascii="Calibri" w:hAnsi="Calibri" w:cs="Calibri"/>
        </w:rPr>
        <w:lastRenderedPageBreak/>
        <w:t>"Город Архангельск";</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применении бюджетных мер принуждения.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осуществлении внутреннего муниципального финансового контроля в отношении закупок для обеспечения муниципальных нужд контрольно-ревизионное управление направляет предписание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осуществлении полномочий по </w:t>
      </w:r>
      <w:proofErr w:type="gramStart"/>
      <w:r>
        <w:rPr>
          <w:rFonts w:ascii="Calibri" w:hAnsi="Calibri" w:cs="Calibri"/>
        </w:rPr>
        <w:t>контролю за</w:t>
      </w:r>
      <w:proofErr w:type="gramEnd"/>
      <w:r>
        <w:rPr>
          <w:rFonts w:ascii="Calibri" w:hAnsi="Calibri" w:cs="Calibri"/>
        </w:rPr>
        <w:t xml:space="preserve"> использованием региональными операторами средств городского бюджета, полученных в качестве муниципальной поддержки капитального ремонта многоквартирных домов, контрольно-ревизионное управление направляет региональному</w:t>
      </w:r>
    </w:p>
    <w:p w:rsidR="0075230B" w:rsidRDefault="0075230B">
      <w:pPr>
        <w:widowControl w:val="0"/>
        <w:autoSpaceDE w:val="0"/>
        <w:autoSpaceDN w:val="0"/>
        <w:adjustRightInd w:val="0"/>
        <w:spacing w:after="0" w:line="240" w:lineRule="auto"/>
        <w:jc w:val="both"/>
        <w:rPr>
          <w:rFonts w:ascii="Calibri" w:hAnsi="Calibri" w:cs="Calibri"/>
        </w:rPr>
      </w:pPr>
      <w:r>
        <w:rPr>
          <w:rFonts w:ascii="Calibri" w:hAnsi="Calibri" w:cs="Calibri"/>
        </w:rPr>
        <w:t>оператору представления и (или) предписания об устранении выявленных нарушений требований законодательства Российской Федерации.</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установлении по результатам проведения контрольного мероприятия бюджетных нарушений начальник контрольно-ревизионного управления направляет уведомление о применении бюджетных мер принуждения.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применении бюджетных мер принуждения направляется в департамент финансов мэрии города Архангельска не позднее 30 календарных дней после даты окончания проверки (ревизии) и содержит описание совершенного бюджетного нарушения.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Применение бюджетных мер принуждения осуществляется в порядке, установленном департаментом финансов мэрии города Архангельска.</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Представления и предписания в течение 30 рабочих дней со дня принятия решения о применении мер принуждения вручаются (направляются) представителю объекта контроля в соответствии с настоящим Порядком.</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Отмена представлений и предписаний контрольно-ревизионного управления осуществляется начальником контрольно-ревизионного управления по результатам обжалования решений, действий (бездействия) должностных лиц контрольно-ревизионного управления.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Руководители ревизионных групп, осуществляют </w:t>
      </w:r>
      <w:proofErr w:type="gramStart"/>
      <w:r>
        <w:rPr>
          <w:rFonts w:ascii="Calibri" w:hAnsi="Calibri" w:cs="Calibri"/>
        </w:rPr>
        <w:t>контроль за</w:t>
      </w:r>
      <w:proofErr w:type="gramEnd"/>
      <w:r>
        <w:rPr>
          <w:rFonts w:ascii="Calibri" w:hAnsi="Calibri" w:cs="Calibri"/>
        </w:rPr>
        <w:t xml:space="preserve"> исполнением объектами контроля представлений и предписаний.</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В случае неисполнения предписания о возмещении ущерба, причиненного муниципальному образованию "Город Архангельск" нарушением бюджетного законодательства Российской Федерации и иных нормативных правовых актов, регулирующих бюджетные правоотношения, контрольно-ревизионное управление направляет материалы контрольных мероприятий в муниципальный орган, уполномоченный на обращение в суд с исковым заявлением о возмещении ущерба, причиненного муниципальному образованию Город Архангельск" нарушением бюджетного законодательства Российской Федерации и иных нормативных правовых актов</w:t>
      </w:r>
      <w:proofErr w:type="gramEnd"/>
      <w:r>
        <w:rPr>
          <w:rFonts w:ascii="Calibri" w:hAnsi="Calibri" w:cs="Calibri"/>
        </w:rPr>
        <w:t xml:space="preserve">, </w:t>
      </w:r>
      <w:proofErr w:type="gramStart"/>
      <w:r>
        <w:rPr>
          <w:rFonts w:ascii="Calibri" w:hAnsi="Calibri" w:cs="Calibri"/>
        </w:rPr>
        <w:t>регулирующих</w:t>
      </w:r>
      <w:proofErr w:type="gramEnd"/>
      <w:r>
        <w:rPr>
          <w:rFonts w:ascii="Calibri" w:hAnsi="Calibri" w:cs="Calibri"/>
        </w:rPr>
        <w:t xml:space="preserve"> бюджетные правоотношения.</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выявлении в ходе проведения контрольных мероприятий административных нарушений должностные лица контрольно-ревизионного управления, уполномоченные в установленном порядке на составление протоколов об административных правонарушениях, составляют протоколы об административных правонарушениях, связанных с нарушениями в финансово-бюджетной сфере в порядке, предусмотренном Административным </w:t>
      </w:r>
      <w:hyperlink r:id="rId13" w:history="1">
        <w:r>
          <w:rPr>
            <w:rFonts w:ascii="Calibri" w:hAnsi="Calibri" w:cs="Calibri"/>
            <w:color w:val="0000FF"/>
          </w:rPr>
          <w:t>кодексом</w:t>
        </w:r>
      </w:hyperlink>
      <w:r>
        <w:rPr>
          <w:rFonts w:ascii="Calibri" w:hAnsi="Calibri" w:cs="Calibri"/>
        </w:rPr>
        <w:t xml:space="preserve"> РФ.</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Начальник контрольно-ревизионного управления передает составленные протоколы в соответствующий орган, уполномоченный рассматривать дела об административных правонарушениях, связанных с нарушениями в финансово-бюджетной сфере.</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выявлении в результате проведения в сфере закупок плановых и внеплановых проверок факта совершения действия (бездействия), содержащего признаки состава преступления, начальник контрольно-ревизионного управления передает в правоохранительные органы информацию о таком факте и (или) документы, подтверждающие такой факт, в течение двух рабочих дней </w:t>
      </w:r>
      <w:proofErr w:type="gramStart"/>
      <w:r>
        <w:rPr>
          <w:rFonts w:ascii="Calibri" w:hAnsi="Calibri" w:cs="Calibri"/>
        </w:rPr>
        <w:t>с даты выявления</w:t>
      </w:r>
      <w:proofErr w:type="gramEnd"/>
      <w:r>
        <w:rPr>
          <w:rFonts w:ascii="Calibri" w:hAnsi="Calibri" w:cs="Calibri"/>
        </w:rPr>
        <w:t xml:space="preserve"> такого факта.</w:t>
      </w:r>
    </w:p>
    <w:p w:rsidR="0075230B" w:rsidRDefault="0075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контрольно-ревизионным управлением.</w:t>
      </w:r>
    </w:p>
    <w:p w:rsidR="0075230B" w:rsidRDefault="0075230B">
      <w:pPr>
        <w:widowControl w:val="0"/>
        <w:autoSpaceDE w:val="0"/>
        <w:autoSpaceDN w:val="0"/>
        <w:adjustRightInd w:val="0"/>
        <w:spacing w:after="0" w:line="240" w:lineRule="auto"/>
        <w:rPr>
          <w:rFonts w:ascii="Calibri" w:hAnsi="Calibri" w:cs="Calibri"/>
        </w:rPr>
      </w:pPr>
    </w:p>
    <w:p w:rsidR="0075230B" w:rsidRDefault="0075230B">
      <w:pPr>
        <w:widowControl w:val="0"/>
        <w:autoSpaceDE w:val="0"/>
        <w:autoSpaceDN w:val="0"/>
        <w:adjustRightInd w:val="0"/>
        <w:spacing w:after="0" w:line="240" w:lineRule="auto"/>
        <w:rPr>
          <w:rFonts w:ascii="Calibri" w:hAnsi="Calibri" w:cs="Calibri"/>
        </w:rPr>
      </w:pPr>
    </w:p>
    <w:p w:rsidR="0075230B" w:rsidRDefault="007523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396D" w:rsidRDefault="00B4396D">
      <w:bookmarkStart w:id="12" w:name="_GoBack"/>
      <w:bookmarkEnd w:id="12"/>
    </w:p>
    <w:sectPr w:rsidR="00B4396D" w:rsidSect="009A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0B"/>
    <w:rsid w:val="0075230B"/>
    <w:rsid w:val="00B4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B6254A5BE65187F3ADF4A635FFA4AF97BA4AC591777DB6076369D153AC8189A59838ED797G268K" TargetMode="External"/><Relationship Id="rId13" Type="http://schemas.openxmlformats.org/officeDocument/2006/relationships/hyperlink" Target="consultantplus://offline/ref=19DB6254A5BE65187F3ADF4A635FFA4AF97AA4A0521977DB6076369D15G36AK" TargetMode="External"/><Relationship Id="rId3" Type="http://schemas.openxmlformats.org/officeDocument/2006/relationships/settings" Target="settings.xml"/><Relationship Id="rId7" Type="http://schemas.openxmlformats.org/officeDocument/2006/relationships/hyperlink" Target="consultantplus://offline/ref=19DB6254A5BE65187F3ADF4A635FFA4AF97AABA5531877DB6076369D153AC8189A59838CD0952ADCGA60K" TargetMode="External"/><Relationship Id="rId12" Type="http://schemas.openxmlformats.org/officeDocument/2006/relationships/hyperlink" Target="consultantplus://offline/ref=19DB6254A5BE65187F3ADF4A635FFA4AF97AABA5531877DB6076369D15G36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DB6254A5BE65187F3ADF4A635FFA4AF97AAAA0591B77DB6076369D153AC8189A59838ED8G960K" TargetMode="External"/><Relationship Id="rId11" Type="http://schemas.openxmlformats.org/officeDocument/2006/relationships/hyperlink" Target="consultantplus://offline/ref=19DB6254A5BE65187F3ADF4A635FFA4AF97AABA5531877DB6076369D153AC8189A59838CD0952EDCGA6BK" TargetMode="External"/><Relationship Id="rId5" Type="http://schemas.openxmlformats.org/officeDocument/2006/relationships/hyperlink" Target="consultantplus://offline/ref=19DB6254A5BE65187F3ADF4A635FFA4AF97BA4AC591777DB6076369D153AC8189A59838ED797G268K" TargetMode="External"/><Relationship Id="rId15" Type="http://schemas.openxmlformats.org/officeDocument/2006/relationships/theme" Target="theme/theme1.xml"/><Relationship Id="rId10" Type="http://schemas.openxmlformats.org/officeDocument/2006/relationships/hyperlink" Target="consultantplus://offline/ref=19DB6254A5BE65187F3ADF4A635FFA4AF97AABA5531877DB6076369D153AC8189A59838CD0952ADCGA60K" TargetMode="External"/><Relationship Id="rId4" Type="http://schemas.openxmlformats.org/officeDocument/2006/relationships/webSettings" Target="webSettings.xml"/><Relationship Id="rId9" Type="http://schemas.openxmlformats.org/officeDocument/2006/relationships/hyperlink" Target="consultantplus://offline/ref=19DB6254A5BE65187F3ADF4A635FFA4AF97AAAA0591B77DB6076369D153AC8189A59838ED8G96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2014-03-11T10:58:00Z</dcterms:created>
  <dcterms:modified xsi:type="dcterms:W3CDTF">2014-03-11T10:58:00Z</dcterms:modified>
</cp:coreProperties>
</file>