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7" w:rsidRDefault="00564C97">
      <w:pPr>
        <w:pStyle w:val="ConsPlusTitlePage"/>
      </w:pPr>
      <w:r>
        <w:t xml:space="preserve">Документ предоставлен </w:t>
      </w:r>
      <w:hyperlink r:id="rId5" w:history="1">
        <w:r>
          <w:rPr>
            <w:color w:val="0000FF"/>
          </w:rPr>
          <w:t>КонсультантПлюс</w:t>
        </w:r>
      </w:hyperlink>
      <w:r>
        <w:br/>
      </w:r>
    </w:p>
    <w:p w:rsidR="00564C97" w:rsidRDefault="00564C97">
      <w:pPr>
        <w:pStyle w:val="ConsPlusNormal"/>
        <w:jc w:val="both"/>
        <w:outlineLvl w:val="0"/>
      </w:pPr>
    </w:p>
    <w:p w:rsidR="00564C97" w:rsidRDefault="00564C97">
      <w:pPr>
        <w:pStyle w:val="ConsPlusNormal"/>
        <w:outlineLvl w:val="0"/>
      </w:pPr>
      <w:r>
        <w:t>Зарегистрировано в Минюсте России 31 декабря 2014 г. N 35530</w:t>
      </w:r>
    </w:p>
    <w:p w:rsidR="00564C97" w:rsidRDefault="00564C97">
      <w:pPr>
        <w:pStyle w:val="ConsPlusNormal"/>
        <w:pBdr>
          <w:top w:val="single" w:sz="6" w:space="0" w:color="auto"/>
        </w:pBdr>
        <w:spacing w:before="100" w:after="100"/>
        <w:jc w:val="both"/>
        <w:rPr>
          <w:sz w:val="2"/>
          <w:szCs w:val="2"/>
        </w:rPr>
      </w:pPr>
    </w:p>
    <w:p w:rsidR="00564C97" w:rsidRDefault="00564C97">
      <w:pPr>
        <w:pStyle w:val="ConsPlusNormal"/>
      </w:pPr>
    </w:p>
    <w:p w:rsidR="00564C97" w:rsidRDefault="00564C97">
      <w:pPr>
        <w:pStyle w:val="ConsPlusTitle"/>
        <w:jc w:val="center"/>
      </w:pPr>
      <w:r>
        <w:t>МИНИСТЕРСТВО ФИНАНСОВ РОССИЙСКОЙ ФЕДЕРАЦИИ</w:t>
      </w:r>
    </w:p>
    <w:p w:rsidR="00564C97" w:rsidRDefault="00564C97">
      <w:pPr>
        <w:pStyle w:val="ConsPlusTitle"/>
        <w:jc w:val="center"/>
      </w:pPr>
    </w:p>
    <w:p w:rsidR="00564C97" w:rsidRDefault="00564C97">
      <w:pPr>
        <w:pStyle w:val="ConsPlusTitle"/>
        <w:jc w:val="center"/>
      </w:pPr>
      <w:r>
        <w:t>ФЕДЕРАЛЬНОЕ КАЗНАЧЕЙСТВО</w:t>
      </w:r>
    </w:p>
    <w:p w:rsidR="00564C97" w:rsidRDefault="00564C97">
      <w:pPr>
        <w:pStyle w:val="ConsPlusTitle"/>
        <w:jc w:val="center"/>
      </w:pPr>
    </w:p>
    <w:p w:rsidR="00564C97" w:rsidRDefault="00564C97">
      <w:pPr>
        <w:pStyle w:val="ConsPlusTitle"/>
        <w:jc w:val="center"/>
      </w:pPr>
      <w:r>
        <w:t>ПРИКАЗ</w:t>
      </w:r>
    </w:p>
    <w:p w:rsidR="00564C97" w:rsidRDefault="00564C97">
      <w:pPr>
        <w:pStyle w:val="ConsPlusTitle"/>
        <w:jc w:val="center"/>
      </w:pPr>
      <w:r>
        <w:t>от 28 ноября 2014 г. N 18н</w:t>
      </w:r>
    </w:p>
    <w:p w:rsidR="00564C97" w:rsidRDefault="00564C97">
      <w:pPr>
        <w:pStyle w:val="ConsPlusTitle"/>
        <w:jc w:val="center"/>
      </w:pPr>
    </w:p>
    <w:p w:rsidR="00564C97" w:rsidRDefault="00564C97">
      <w:pPr>
        <w:pStyle w:val="ConsPlusTitle"/>
        <w:jc w:val="center"/>
      </w:pPr>
      <w:r>
        <w:t>ОБ УТВЕРЖДЕНИИ ПОРЯДКА</w:t>
      </w:r>
    </w:p>
    <w:p w:rsidR="00564C97" w:rsidRDefault="00564C97">
      <w:pPr>
        <w:pStyle w:val="ConsPlusTitle"/>
        <w:jc w:val="center"/>
      </w:pPr>
      <w:r>
        <w:t>ФОРМИРОВАНИЯ И НАПРАВЛЕНИЯ ЗАКАЗЧИКОМ СВЕДЕНИЙ, ПОДЛЕЖАЩИХ</w:t>
      </w:r>
    </w:p>
    <w:p w:rsidR="00564C97" w:rsidRDefault="00564C97">
      <w:pPr>
        <w:pStyle w:val="ConsPlusTitle"/>
        <w:jc w:val="center"/>
      </w:pPr>
      <w:r>
        <w:t>ВКЛЮЧЕНИЮ В РЕЕСТР КОНТРАКТОВ, СОДЕРЖАЩИЙ СВЕДЕНИЯ,</w:t>
      </w:r>
    </w:p>
    <w:p w:rsidR="00564C97" w:rsidRDefault="00564C97">
      <w:pPr>
        <w:pStyle w:val="ConsPlusTitle"/>
        <w:jc w:val="center"/>
      </w:pPr>
      <w:r>
        <w:t>СОСТАВЛЯЮЩИЕ ГОСУДАРСТВЕННУЮ ТАЙНУ, А ТАКЖЕ НАПРАВЛЕНИЯ</w:t>
      </w:r>
    </w:p>
    <w:p w:rsidR="00564C97" w:rsidRDefault="00564C97">
      <w:pPr>
        <w:pStyle w:val="ConsPlusTitle"/>
        <w:jc w:val="center"/>
      </w:pPr>
      <w:r>
        <w:t>ФЕДЕРАЛЬНЫМ КАЗНАЧЕЙСТВОМ ЗАКАЗЧИКУ СВЕДЕНИЙ,</w:t>
      </w:r>
    </w:p>
    <w:p w:rsidR="00564C97" w:rsidRDefault="00564C97">
      <w:pPr>
        <w:pStyle w:val="ConsPlusTitle"/>
        <w:jc w:val="center"/>
      </w:pPr>
      <w:r>
        <w:t>ИЗВЕЩЕНИЙ И ПРОТОКОЛОВ</w:t>
      </w:r>
    </w:p>
    <w:p w:rsidR="00564C97" w:rsidRDefault="00564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C97">
        <w:trPr>
          <w:jc w:val="center"/>
        </w:trPr>
        <w:tc>
          <w:tcPr>
            <w:tcW w:w="9294" w:type="dxa"/>
            <w:tcBorders>
              <w:top w:val="nil"/>
              <w:left w:val="single" w:sz="24" w:space="0" w:color="CED3F1"/>
              <w:bottom w:val="nil"/>
              <w:right w:val="single" w:sz="24" w:space="0" w:color="F4F3F8"/>
            </w:tcBorders>
            <w:shd w:val="clear" w:color="auto" w:fill="F4F3F8"/>
          </w:tcPr>
          <w:p w:rsidR="00564C97" w:rsidRDefault="00564C97">
            <w:pPr>
              <w:pStyle w:val="ConsPlusNormal"/>
              <w:jc w:val="center"/>
            </w:pPr>
            <w:r>
              <w:rPr>
                <w:color w:val="392C69"/>
              </w:rPr>
              <w:t>Список изменяющих документов</w:t>
            </w:r>
          </w:p>
          <w:p w:rsidR="00564C97" w:rsidRDefault="00564C97">
            <w:pPr>
              <w:pStyle w:val="ConsPlusNormal"/>
              <w:jc w:val="center"/>
            </w:pPr>
            <w:r>
              <w:rPr>
                <w:color w:val="392C69"/>
              </w:rPr>
              <w:t xml:space="preserve">(в ред. Приказов Казначейства России от 27.08.2015 </w:t>
            </w:r>
            <w:hyperlink r:id="rId6" w:history="1">
              <w:r>
                <w:rPr>
                  <w:color w:val="0000FF"/>
                </w:rPr>
                <w:t>N 15н</w:t>
              </w:r>
            </w:hyperlink>
            <w:r>
              <w:rPr>
                <w:color w:val="392C69"/>
              </w:rPr>
              <w:t>,</w:t>
            </w:r>
          </w:p>
          <w:p w:rsidR="00564C97" w:rsidRDefault="00564C97">
            <w:pPr>
              <w:pStyle w:val="ConsPlusNormal"/>
              <w:jc w:val="center"/>
            </w:pPr>
            <w:r>
              <w:rPr>
                <w:color w:val="392C69"/>
              </w:rPr>
              <w:t xml:space="preserve">от 04.12.2015 </w:t>
            </w:r>
            <w:hyperlink r:id="rId7" w:history="1">
              <w:r>
                <w:rPr>
                  <w:color w:val="0000FF"/>
                </w:rPr>
                <w:t>N 24н</w:t>
              </w:r>
            </w:hyperlink>
            <w:r>
              <w:rPr>
                <w:color w:val="392C69"/>
              </w:rPr>
              <w:t xml:space="preserve">, от 29.07.2016 </w:t>
            </w:r>
            <w:hyperlink r:id="rId8" w:history="1">
              <w:r>
                <w:rPr>
                  <w:color w:val="0000FF"/>
                </w:rPr>
                <w:t>N 11н</w:t>
              </w:r>
            </w:hyperlink>
            <w:r>
              <w:rPr>
                <w:color w:val="392C69"/>
              </w:rPr>
              <w:t xml:space="preserve">, от 08.11.2019 </w:t>
            </w:r>
            <w:hyperlink r:id="rId9" w:history="1">
              <w:r>
                <w:rPr>
                  <w:color w:val="0000FF"/>
                </w:rPr>
                <w:t>N 31н</w:t>
              </w:r>
            </w:hyperlink>
            <w:r>
              <w:rPr>
                <w:color w:val="392C69"/>
              </w:rPr>
              <w:t>)</w:t>
            </w:r>
          </w:p>
        </w:tc>
      </w:tr>
    </w:tbl>
    <w:p w:rsidR="00564C97" w:rsidRDefault="00564C97">
      <w:pPr>
        <w:pStyle w:val="ConsPlusNormal"/>
        <w:jc w:val="center"/>
      </w:pPr>
    </w:p>
    <w:p w:rsidR="00564C97" w:rsidRDefault="00564C97">
      <w:pPr>
        <w:pStyle w:val="ConsPlusNormal"/>
        <w:ind w:firstLine="540"/>
        <w:jc w:val="both"/>
      </w:pPr>
      <w:r>
        <w:t xml:space="preserve">В целях реализации </w:t>
      </w:r>
      <w:hyperlink r:id="rId10" w:history="1">
        <w:r>
          <w:rPr>
            <w:color w:val="0000FF"/>
          </w:rPr>
          <w:t>пункта 10</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приказываю:</w:t>
      </w:r>
    </w:p>
    <w:p w:rsidR="00564C97" w:rsidRDefault="00564C97">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(далее - Порядок).</w:t>
      </w:r>
    </w:p>
    <w:p w:rsidR="00564C97" w:rsidRDefault="00564C97">
      <w:pPr>
        <w:pStyle w:val="ConsPlusNormal"/>
        <w:spacing w:before="220"/>
        <w:ind w:firstLine="540"/>
        <w:jc w:val="both"/>
      </w:pPr>
      <w:bookmarkStart w:id="0" w:name="P23"/>
      <w:bookmarkEnd w:id="0"/>
      <w:r>
        <w:t xml:space="preserve">2. Настоящий приказ вступает в силу с 1 января 2015 года, за исключением </w:t>
      </w:r>
      <w:hyperlink w:anchor="P74" w:history="1">
        <w:r>
          <w:rPr>
            <w:color w:val="0000FF"/>
          </w:rPr>
          <w:t>пункта 7.2</w:t>
        </w:r>
      </w:hyperlink>
      <w:r>
        <w:t xml:space="preserve"> Порядка, вступающего в силу с 1 января 2017 года.</w:t>
      </w:r>
    </w:p>
    <w:p w:rsidR="00564C97" w:rsidRDefault="00564C97">
      <w:pPr>
        <w:pStyle w:val="ConsPlusNormal"/>
        <w:jc w:val="both"/>
      </w:pPr>
      <w:r>
        <w:t xml:space="preserve">(в ред. </w:t>
      </w:r>
      <w:hyperlink r:id="rId11" w:history="1">
        <w:r>
          <w:rPr>
            <w:color w:val="0000FF"/>
          </w:rPr>
          <w:t>Приказа</w:t>
        </w:r>
      </w:hyperlink>
      <w:r>
        <w:t xml:space="preserve"> Казначейства России от 27.08.2015 N 15н)</w:t>
      </w:r>
    </w:p>
    <w:p w:rsidR="00564C97" w:rsidRDefault="00564C97">
      <w:pPr>
        <w:pStyle w:val="ConsPlusNormal"/>
        <w:ind w:firstLine="540"/>
        <w:jc w:val="both"/>
      </w:pPr>
    </w:p>
    <w:p w:rsidR="00564C97" w:rsidRDefault="00564C97">
      <w:pPr>
        <w:pStyle w:val="ConsPlusNormal"/>
        <w:jc w:val="right"/>
      </w:pPr>
      <w:r>
        <w:t>Руководитель</w:t>
      </w:r>
    </w:p>
    <w:p w:rsidR="00564C97" w:rsidRDefault="00564C97">
      <w:pPr>
        <w:pStyle w:val="ConsPlusNormal"/>
        <w:jc w:val="right"/>
      </w:pPr>
      <w:r>
        <w:t>Р.Е.АРТЮХИН</w:t>
      </w:r>
    </w:p>
    <w:p w:rsidR="00564C97" w:rsidRDefault="00564C97">
      <w:pPr>
        <w:pStyle w:val="ConsPlusNormal"/>
        <w:jc w:val="right"/>
      </w:pPr>
    </w:p>
    <w:p w:rsidR="00564C97" w:rsidRDefault="00564C97">
      <w:pPr>
        <w:pStyle w:val="ConsPlusNormal"/>
        <w:jc w:val="right"/>
      </w:pPr>
      <w:r>
        <w:t>Согласовано</w:t>
      </w:r>
    </w:p>
    <w:p w:rsidR="00564C97" w:rsidRDefault="00564C97">
      <w:pPr>
        <w:pStyle w:val="ConsPlusNormal"/>
        <w:jc w:val="right"/>
      </w:pPr>
      <w:r>
        <w:t>Министр финансов</w:t>
      </w:r>
    </w:p>
    <w:p w:rsidR="00564C97" w:rsidRDefault="00564C97">
      <w:pPr>
        <w:pStyle w:val="ConsPlusNormal"/>
        <w:jc w:val="right"/>
      </w:pPr>
      <w:r>
        <w:t>Российской Федерации</w:t>
      </w:r>
    </w:p>
    <w:p w:rsidR="00564C97" w:rsidRDefault="00564C97">
      <w:pPr>
        <w:pStyle w:val="ConsPlusNormal"/>
        <w:jc w:val="right"/>
      </w:pPr>
      <w:r>
        <w:t>А.Г.СИЛУАНОВ</w:t>
      </w: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jc w:val="right"/>
        <w:outlineLvl w:val="0"/>
      </w:pPr>
      <w:r>
        <w:t>Утвержден</w:t>
      </w:r>
    </w:p>
    <w:p w:rsidR="00564C97" w:rsidRDefault="00564C97">
      <w:pPr>
        <w:pStyle w:val="ConsPlusNormal"/>
        <w:jc w:val="right"/>
      </w:pPr>
      <w:r>
        <w:lastRenderedPageBreak/>
        <w:t>приказом Федерального казначейства</w:t>
      </w:r>
    </w:p>
    <w:p w:rsidR="00564C97" w:rsidRDefault="00564C97">
      <w:pPr>
        <w:pStyle w:val="ConsPlusNormal"/>
        <w:jc w:val="right"/>
      </w:pPr>
      <w:r>
        <w:t>от 28 ноября 2014 г. N 18н</w:t>
      </w:r>
    </w:p>
    <w:p w:rsidR="00564C97" w:rsidRDefault="00564C97">
      <w:pPr>
        <w:pStyle w:val="ConsPlusNormal"/>
        <w:ind w:firstLine="540"/>
        <w:jc w:val="both"/>
      </w:pPr>
    </w:p>
    <w:p w:rsidR="00564C97" w:rsidRDefault="00564C97">
      <w:pPr>
        <w:pStyle w:val="ConsPlusTitle"/>
        <w:jc w:val="center"/>
      </w:pPr>
      <w:bookmarkStart w:id="1" w:name="P42"/>
      <w:bookmarkEnd w:id="1"/>
      <w:r>
        <w:t>ПОРЯДОК</w:t>
      </w:r>
    </w:p>
    <w:p w:rsidR="00564C97" w:rsidRDefault="00564C97">
      <w:pPr>
        <w:pStyle w:val="ConsPlusTitle"/>
        <w:jc w:val="center"/>
      </w:pPr>
      <w:r>
        <w:t>ФОРМИРОВАНИЯ И НАПРАВЛЕНИЯ ЗАКАЗЧИКОМ СВЕДЕНИЙ, ПОДЛЕЖАЩИХ</w:t>
      </w:r>
    </w:p>
    <w:p w:rsidR="00564C97" w:rsidRDefault="00564C97">
      <w:pPr>
        <w:pStyle w:val="ConsPlusTitle"/>
        <w:jc w:val="center"/>
      </w:pPr>
      <w:r>
        <w:t>ВКЛЮЧЕНИЮ В РЕЕСТР КОНТРАКТОВ, СОДЕРЖАЩИЙ СВЕДЕНИЯ,</w:t>
      </w:r>
    </w:p>
    <w:p w:rsidR="00564C97" w:rsidRDefault="00564C97">
      <w:pPr>
        <w:pStyle w:val="ConsPlusTitle"/>
        <w:jc w:val="center"/>
      </w:pPr>
      <w:r>
        <w:t>СОСТАВЛЯЮЩИЕ ГОСУДАРСТВЕННУЮ ТАЙНУ, А ТАКЖЕ НАПРАВЛЕНИЯ</w:t>
      </w:r>
    </w:p>
    <w:p w:rsidR="00564C97" w:rsidRDefault="00564C97">
      <w:pPr>
        <w:pStyle w:val="ConsPlusTitle"/>
        <w:jc w:val="center"/>
      </w:pPr>
      <w:r>
        <w:t>ФЕДЕРАЛЬНЫМ КАЗНАЧЕЙСТВОМ ЗАКАЗЧИКУ СВЕДЕНИЙ,</w:t>
      </w:r>
    </w:p>
    <w:p w:rsidR="00564C97" w:rsidRDefault="00564C97">
      <w:pPr>
        <w:pStyle w:val="ConsPlusTitle"/>
        <w:jc w:val="center"/>
      </w:pPr>
      <w:r>
        <w:t>ИЗВЕЩЕНИЙ И ПРОТОКОЛОВ</w:t>
      </w:r>
    </w:p>
    <w:p w:rsidR="00564C97" w:rsidRDefault="00564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C97">
        <w:trPr>
          <w:jc w:val="center"/>
        </w:trPr>
        <w:tc>
          <w:tcPr>
            <w:tcW w:w="9294" w:type="dxa"/>
            <w:tcBorders>
              <w:top w:val="nil"/>
              <w:left w:val="single" w:sz="24" w:space="0" w:color="CED3F1"/>
              <w:bottom w:val="nil"/>
              <w:right w:val="single" w:sz="24" w:space="0" w:color="F4F3F8"/>
            </w:tcBorders>
            <w:shd w:val="clear" w:color="auto" w:fill="F4F3F8"/>
          </w:tcPr>
          <w:p w:rsidR="00564C97" w:rsidRDefault="00564C97">
            <w:pPr>
              <w:pStyle w:val="ConsPlusNormal"/>
              <w:jc w:val="center"/>
            </w:pPr>
            <w:r>
              <w:rPr>
                <w:color w:val="392C69"/>
              </w:rPr>
              <w:t>Список изменяющих документов</w:t>
            </w:r>
          </w:p>
          <w:p w:rsidR="00564C97" w:rsidRDefault="00564C97">
            <w:pPr>
              <w:pStyle w:val="ConsPlusNormal"/>
              <w:jc w:val="center"/>
            </w:pPr>
            <w:r>
              <w:rPr>
                <w:color w:val="392C69"/>
              </w:rPr>
              <w:t xml:space="preserve">(в ред. Приказов Казначейства России от 27.08.2015 </w:t>
            </w:r>
            <w:hyperlink r:id="rId12" w:history="1">
              <w:r>
                <w:rPr>
                  <w:color w:val="0000FF"/>
                </w:rPr>
                <w:t>N 15н</w:t>
              </w:r>
            </w:hyperlink>
            <w:r>
              <w:rPr>
                <w:color w:val="392C69"/>
              </w:rPr>
              <w:t>,</w:t>
            </w:r>
          </w:p>
          <w:p w:rsidR="00564C97" w:rsidRDefault="00564C97">
            <w:pPr>
              <w:pStyle w:val="ConsPlusNormal"/>
              <w:jc w:val="center"/>
            </w:pPr>
            <w:r>
              <w:rPr>
                <w:color w:val="392C69"/>
              </w:rPr>
              <w:t xml:space="preserve">от 04.12.2015 </w:t>
            </w:r>
            <w:hyperlink r:id="rId13" w:history="1">
              <w:r>
                <w:rPr>
                  <w:color w:val="0000FF"/>
                </w:rPr>
                <w:t>N 24н</w:t>
              </w:r>
            </w:hyperlink>
            <w:r>
              <w:rPr>
                <w:color w:val="392C69"/>
              </w:rPr>
              <w:t xml:space="preserve">, от 29.07.2016 </w:t>
            </w:r>
            <w:hyperlink r:id="rId14" w:history="1">
              <w:r>
                <w:rPr>
                  <w:color w:val="0000FF"/>
                </w:rPr>
                <w:t>N 11н</w:t>
              </w:r>
            </w:hyperlink>
            <w:r>
              <w:rPr>
                <w:color w:val="392C69"/>
              </w:rPr>
              <w:t xml:space="preserve">, от 08.11.2019 </w:t>
            </w:r>
            <w:hyperlink r:id="rId15" w:history="1">
              <w:r>
                <w:rPr>
                  <w:color w:val="0000FF"/>
                </w:rPr>
                <w:t>N 31н</w:t>
              </w:r>
            </w:hyperlink>
            <w:r>
              <w:rPr>
                <w:color w:val="392C69"/>
              </w:rPr>
              <w:t>)</w:t>
            </w:r>
          </w:p>
        </w:tc>
      </w:tr>
    </w:tbl>
    <w:p w:rsidR="00564C97" w:rsidRDefault="00564C97">
      <w:pPr>
        <w:pStyle w:val="ConsPlusNormal"/>
        <w:jc w:val="center"/>
      </w:pPr>
    </w:p>
    <w:p w:rsidR="00564C97" w:rsidRDefault="00564C97">
      <w:pPr>
        <w:pStyle w:val="ConsPlusNormal"/>
        <w:ind w:firstLine="540"/>
        <w:jc w:val="both"/>
      </w:pPr>
      <w:r>
        <w:t xml:space="preserve">1. Настоящий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(далее - Порядок) разработан в соответствии с </w:t>
      </w:r>
      <w:hyperlink r:id="rId16" w:history="1">
        <w:r>
          <w:rPr>
            <w:color w:val="0000FF"/>
          </w:rPr>
          <w:t>пунктом 10</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(далее - Правила) в целях реализации Федерального </w:t>
      </w:r>
      <w:hyperlink r:id="rId1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 N 44-ФЗ).</w:t>
      </w:r>
    </w:p>
    <w:p w:rsidR="00564C97" w:rsidRDefault="00564C97">
      <w:pPr>
        <w:pStyle w:val="ConsPlusNormal"/>
        <w:spacing w:before="220"/>
        <w:ind w:firstLine="540"/>
        <w:jc w:val="both"/>
      </w:pPr>
      <w:r>
        <w:t>2. Государственные заказчики, действующие от имени Российской Федерации, федеральные бюджетные учреждения, федеральные автономные учреждения, федеральные государственные унитарные предприятия, иные юридические лица, заключившие договор об участии Российской Федерации в собственности указанных юридических лиц, на которые распространяются положения Правил (далее - заказчики), направляют сведения о закупках, о заключении контрактов, содержащих сведения, составляющие государственную тайну, в орган Федерального казначейства по месту открытия заказчику соответствующего лицевого счета, в случае отсутствия открытого лицевого счета в органах Федерального казначейства - в орган Федерального казначейства по месту нахождения заказчика.</w:t>
      </w:r>
    </w:p>
    <w:p w:rsidR="00564C97" w:rsidRDefault="00564C97">
      <w:pPr>
        <w:pStyle w:val="ConsPlusNormal"/>
        <w:spacing w:before="220"/>
        <w:ind w:firstLine="540"/>
        <w:jc w:val="both"/>
      </w:pPr>
      <w:bookmarkStart w:id="2" w:name="P54"/>
      <w:bookmarkEnd w:id="2"/>
      <w:r>
        <w:t>3. Формирование и направление заказчиком сведений о закупках, о заключении контрактов, содержащих сведения, составляющие государственную тайну (далее - сведения), для включения в реестр контрактов, содержащий сведения, составляющие государственную тайну (далее - реестр контрактов), а также направление органом Федерального казначейства заказчику сведений, формирование и направление заказчику извещений и протоколов, содержащих сведения, составляющие государственную тайну (далее - информация), осуществляется с соблюдением требований законодательства Российской Федерации о защите государственной тайны.</w:t>
      </w:r>
    </w:p>
    <w:p w:rsidR="00564C97" w:rsidRDefault="00564C97">
      <w:pPr>
        <w:pStyle w:val="ConsPlusNormal"/>
        <w:spacing w:before="220"/>
        <w:ind w:firstLine="540"/>
        <w:jc w:val="both"/>
      </w:pPr>
      <w:r>
        <w:t xml:space="preserve">4. Сведения для включения в реестр контрактов направляются заказчиком в орган Федерального казначейства с приложением </w:t>
      </w:r>
      <w:hyperlink r:id="rId18" w:history="1">
        <w:r>
          <w:rPr>
            <w:color w:val="0000FF"/>
          </w:rPr>
          <w:t>Карточки</w:t>
        </w:r>
      </w:hyperlink>
      <w:r>
        <w:t xml:space="preserve"> образцов подписей к лицевым счетам (код формы по КФД 0531753), оформленной в соответствии с </w:t>
      </w:r>
      <w:hyperlink r:id="rId19"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номер 44513), с учетом изменений, внесенных приказом Федерального казначейства от 28 декабря 2017 г. N 36н (зарегистрирован в Министерстве юстиции Российской Федерации 13 марта 2018 г., регистрационный номер 50327) </w:t>
      </w:r>
      <w:r>
        <w:lastRenderedPageBreak/>
        <w:t>(далее - Карточка образцов подписей), в одном экземпляре, при этом для заказчиков, которым лицевой счет в органе Федерального казначейства не открыт, Карточка образцов подписей подписывается заказчиком и заверяется оттиском его печати (гербовой или фирменной).</w:t>
      </w:r>
    </w:p>
    <w:p w:rsidR="00564C97" w:rsidRDefault="00564C97">
      <w:pPr>
        <w:pStyle w:val="ConsPlusNormal"/>
        <w:jc w:val="both"/>
      </w:pPr>
      <w:r>
        <w:t xml:space="preserve">(в ред. </w:t>
      </w:r>
      <w:hyperlink r:id="rId20"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Повторного представления Карточки образцов подписей не требуется в случае отсутствия изменений в ранее представленной в орган Федерального казначейства Карточке образцов подписей, в том числе связанной с открытием лицевого счета.</w:t>
      </w:r>
    </w:p>
    <w:p w:rsidR="00564C97" w:rsidRDefault="00564C97">
      <w:pPr>
        <w:pStyle w:val="ConsPlusNormal"/>
        <w:spacing w:before="220"/>
        <w:ind w:firstLine="540"/>
        <w:jc w:val="both"/>
      </w:pPr>
      <w:r>
        <w:t>5. Ошибки в сведениях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564C97" w:rsidRDefault="00564C97">
      <w:pPr>
        <w:pStyle w:val="ConsPlusNormal"/>
        <w:spacing w:before="220"/>
        <w:ind w:firstLine="540"/>
        <w:jc w:val="both"/>
      </w:pPr>
      <w:r>
        <w:t>6. Орган Федерального казначейства в течение 3 рабочих дней со дня получения от заказчика сведений, подлежащих включению в реестр контрактов, проверяет:</w:t>
      </w:r>
    </w:p>
    <w:p w:rsidR="00564C97" w:rsidRDefault="00564C97">
      <w:pPr>
        <w:pStyle w:val="ConsPlusNormal"/>
        <w:spacing w:before="220"/>
        <w:ind w:firstLine="540"/>
        <w:jc w:val="both"/>
      </w:pPr>
      <w:r>
        <w:t xml:space="preserve">а) наличие сведений, предусмотренных </w:t>
      </w:r>
      <w:hyperlink w:anchor="P54" w:history="1">
        <w:r>
          <w:rPr>
            <w:color w:val="0000FF"/>
          </w:rPr>
          <w:t>пунктом 3</w:t>
        </w:r>
      </w:hyperlink>
      <w:r>
        <w:t xml:space="preserve"> Правил;</w:t>
      </w:r>
    </w:p>
    <w:p w:rsidR="00564C97" w:rsidRDefault="00564C97">
      <w:pPr>
        <w:pStyle w:val="ConsPlusNormal"/>
        <w:spacing w:before="220"/>
        <w:ind w:firstLine="540"/>
        <w:jc w:val="both"/>
      </w:pPr>
      <w:r>
        <w:t xml:space="preserve">б) правильность формирования и направления сведений в соответствии с требованиями, установленными </w:t>
      </w:r>
      <w:hyperlink w:anchor="P65" w:history="1">
        <w:r>
          <w:rPr>
            <w:color w:val="0000FF"/>
          </w:rPr>
          <w:t>пунктами 7</w:t>
        </w:r>
      </w:hyperlink>
      <w:r>
        <w:t xml:space="preserve"> - </w:t>
      </w:r>
      <w:hyperlink w:anchor="P376" w:history="1">
        <w:r>
          <w:rPr>
            <w:color w:val="0000FF"/>
          </w:rPr>
          <w:t>12</w:t>
        </w:r>
      </w:hyperlink>
      <w:r>
        <w:t xml:space="preserve"> настоящего Порядка;</w:t>
      </w:r>
    </w:p>
    <w:p w:rsidR="00564C97" w:rsidRDefault="00564C97">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получателя средств федерального бюджета (если сведения направляются государственным заказчиком), 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564C97" w:rsidRDefault="00564C97">
      <w:pPr>
        <w:pStyle w:val="ConsPlusNormal"/>
        <w:spacing w:before="220"/>
        <w:ind w:firstLine="540"/>
        <w:jc w:val="both"/>
      </w:pPr>
      <w:r>
        <w:t>г) соответствие подписи лица, подписавшего сведения, образцу подписи в Карточке образцов подписей;</w:t>
      </w:r>
    </w:p>
    <w:p w:rsidR="00564C97" w:rsidRDefault="00564C97">
      <w:pPr>
        <w:pStyle w:val="ConsPlusNormal"/>
        <w:spacing w:before="220"/>
        <w:ind w:firstLine="540"/>
        <w:jc w:val="both"/>
      </w:pPr>
      <w:r>
        <w:t>д) отсутствие в представленных сведениях исправлений, не заверенных в установленном порядке.</w:t>
      </w:r>
    </w:p>
    <w:p w:rsidR="00564C97" w:rsidRDefault="00564C97">
      <w:pPr>
        <w:pStyle w:val="ConsPlusNormal"/>
        <w:spacing w:before="220"/>
        <w:ind w:firstLine="540"/>
        <w:jc w:val="both"/>
      </w:pPr>
      <w:bookmarkStart w:id="3" w:name="P65"/>
      <w:bookmarkEnd w:id="3"/>
      <w:r>
        <w:t xml:space="preserve">7. Сведения о заключенном контракте (его изменении) формируются заказчиком по форме согласно </w:t>
      </w:r>
      <w:hyperlink w:anchor="P406" w:history="1">
        <w:r>
          <w:rPr>
            <w:color w:val="0000FF"/>
          </w:rPr>
          <w:t>приложению N 1</w:t>
        </w:r>
      </w:hyperlink>
      <w:r>
        <w:t xml:space="preserve"> к настоящему Порядку с указанием грифа секретности (при наличии) в соответствии с требованиями законодательства Российской Федерации о защите государственной тайны, даты составления и подписания заказчиком сведений (в формате день, месяц, год (00.00.0000)), а также следующих сведений:</w:t>
      </w:r>
    </w:p>
    <w:p w:rsidR="00564C97" w:rsidRDefault="00564C97">
      <w:pPr>
        <w:pStyle w:val="ConsPlusNormal"/>
        <w:jc w:val="both"/>
      </w:pPr>
      <w:r>
        <w:t xml:space="preserve">(в ред. </w:t>
      </w:r>
      <w:hyperlink r:id="rId21"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bookmarkStart w:id="4" w:name="P67"/>
      <w:bookmarkEnd w:id="4"/>
      <w:r>
        <w:t xml:space="preserve">7.1. В </w:t>
      </w:r>
      <w:hyperlink w:anchor="P406" w:history="1">
        <w:r>
          <w:rPr>
            <w:color w:val="0000FF"/>
          </w:rPr>
          <w:t>части наименования</w:t>
        </w:r>
      </w:hyperlink>
      <w:r>
        <w:t xml:space="preserve"> заказчика указываются:</w:t>
      </w:r>
    </w:p>
    <w:p w:rsidR="00564C97" w:rsidRDefault="00564C97">
      <w:pPr>
        <w:pStyle w:val="ConsPlusNormal"/>
        <w:spacing w:before="220"/>
        <w:ind w:firstLine="540"/>
        <w:jc w:val="both"/>
      </w:pPr>
      <w:r>
        <w:t>полное наименование заказчика в соответствии со сведениями Единого государственного реестра юридических лиц и в отдельной строке сокращенное (при наличии) наименование заказчика в соответствии со сведениями Единого государственного реестра юридических лиц;</w:t>
      </w:r>
    </w:p>
    <w:p w:rsidR="00564C97" w:rsidRDefault="00564C97">
      <w:pPr>
        <w:pStyle w:val="ConsPlusNormal"/>
        <w:spacing w:before="220"/>
        <w:ind w:firstLine="540"/>
        <w:jc w:val="both"/>
      </w:pPr>
      <w:hyperlink w:anchor="P406" w:history="1">
        <w:r>
          <w:rPr>
            <w:color w:val="0000FF"/>
          </w:rPr>
          <w:t>идентификационный номер</w:t>
        </w:r>
      </w:hyperlink>
      <w:r>
        <w:t xml:space="preserve"> налогоплательщика заказчика в соответствии со свидетельством о постановке на учет в налоговом органе;</w:t>
      </w:r>
    </w:p>
    <w:p w:rsidR="00564C97" w:rsidRDefault="00564C97">
      <w:pPr>
        <w:pStyle w:val="ConsPlusNormal"/>
        <w:spacing w:before="220"/>
        <w:ind w:firstLine="540"/>
        <w:jc w:val="both"/>
      </w:pPr>
      <w:hyperlink w:anchor="P406" w:history="1">
        <w:r>
          <w:rPr>
            <w:color w:val="0000FF"/>
          </w:rPr>
          <w:t>код причины постановки</w:t>
        </w:r>
      </w:hyperlink>
      <w:r>
        <w:t xml:space="preserve"> на учет в налоговом органе заказчика в соответствии со свидетельством о постановке на учет в налоговом органе;</w:t>
      </w:r>
    </w:p>
    <w:p w:rsidR="00564C97" w:rsidRDefault="00564C97">
      <w:pPr>
        <w:pStyle w:val="ConsPlusNormal"/>
        <w:spacing w:before="220"/>
        <w:ind w:firstLine="540"/>
        <w:jc w:val="both"/>
      </w:pPr>
      <w:r>
        <w:t xml:space="preserve">идентификационный </w:t>
      </w:r>
      <w:hyperlink w:anchor="P406" w:history="1">
        <w:r>
          <w:rPr>
            <w:color w:val="0000FF"/>
          </w:rPr>
          <w:t>код заказчика</w:t>
        </w:r>
      </w:hyperlink>
      <w:r>
        <w:t xml:space="preserve">, присвоенный Федеральным казначейством в соответствии с положениями </w:t>
      </w:r>
      <w:hyperlink r:id="rId22" w:history="1">
        <w:r>
          <w:rPr>
            <w:color w:val="0000FF"/>
          </w:rPr>
          <w:t>приказа</w:t>
        </w:r>
      </w:hyperlink>
      <w:r>
        <w:t xml:space="preserve"> Министерства финансов Российской Федерации от 18 </w:t>
      </w:r>
      <w:r>
        <w:lastRenderedPageBreak/>
        <w:t>декабря 2013 г. N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в Министерстве юстиции Российской Федерации 21 февраля 2014 г., регистрационный N 31386, Российская газета, 2014, 12 марта).</w:t>
      </w:r>
    </w:p>
    <w:p w:rsidR="00564C97" w:rsidRDefault="00564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C97">
        <w:trPr>
          <w:jc w:val="center"/>
        </w:trPr>
        <w:tc>
          <w:tcPr>
            <w:tcW w:w="9294" w:type="dxa"/>
            <w:tcBorders>
              <w:top w:val="nil"/>
              <w:left w:val="single" w:sz="24" w:space="0" w:color="CED3F1"/>
              <w:bottom w:val="nil"/>
              <w:right w:val="single" w:sz="24" w:space="0" w:color="F4F3F8"/>
            </w:tcBorders>
            <w:shd w:val="clear" w:color="auto" w:fill="F4F3F8"/>
          </w:tcPr>
          <w:p w:rsidR="00564C97" w:rsidRDefault="00564C97">
            <w:pPr>
              <w:pStyle w:val="ConsPlusNormal"/>
              <w:jc w:val="both"/>
            </w:pPr>
            <w:r>
              <w:rPr>
                <w:color w:val="392C69"/>
              </w:rPr>
              <w:t>КонсультантПлюс: примечание.</w:t>
            </w:r>
          </w:p>
          <w:p w:rsidR="00564C97" w:rsidRDefault="00564C97">
            <w:pPr>
              <w:pStyle w:val="ConsPlusNormal"/>
              <w:jc w:val="both"/>
            </w:pPr>
            <w:r>
              <w:rPr>
                <w:color w:val="392C69"/>
              </w:rPr>
              <w:t xml:space="preserve">Пункт 7.2 </w:t>
            </w:r>
            <w:hyperlink w:anchor="P23" w:history="1">
              <w:r>
                <w:rPr>
                  <w:color w:val="0000FF"/>
                </w:rPr>
                <w:t>вступает</w:t>
              </w:r>
            </w:hyperlink>
            <w:r>
              <w:rPr>
                <w:color w:val="392C69"/>
              </w:rPr>
              <w:t xml:space="preserve"> в силу с 1 января 2017 года.</w:t>
            </w:r>
          </w:p>
        </w:tc>
      </w:tr>
    </w:tbl>
    <w:p w:rsidR="00564C97" w:rsidRDefault="00564C97">
      <w:pPr>
        <w:pStyle w:val="ConsPlusNormal"/>
        <w:spacing w:before="280"/>
        <w:ind w:firstLine="540"/>
        <w:jc w:val="both"/>
      </w:pPr>
      <w:bookmarkStart w:id="5" w:name="P74"/>
      <w:bookmarkEnd w:id="5"/>
      <w:r>
        <w:t xml:space="preserve">7.2. Идентификационный </w:t>
      </w:r>
      <w:hyperlink w:anchor="P406" w:history="1">
        <w:r>
          <w:rPr>
            <w:color w:val="0000FF"/>
          </w:rPr>
          <w:t>код закупки</w:t>
        </w:r>
      </w:hyperlink>
      <w:r>
        <w:t>.</w:t>
      </w:r>
    </w:p>
    <w:p w:rsidR="00564C97" w:rsidRDefault="00564C97">
      <w:pPr>
        <w:pStyle w:val="ConsPlusNormal"/>
        <w:spacing w:before="220"/>
        <w:ind w:firstLine="540"/>
        <w:jc w:val="both"/>
      </w:pPr>
      <w:r>
        <w:t xml:space="preserve">7.3. </w:t>
      </w:r>
      <w:hyperlink w:anchor="P406" w:history="1">
        <w:r>
          <w:rPr>
            <w:color w:val="0000FF"/>
          </w:rPr>
          <w:t>Тип сведений</w:t>
        </w:r>
      </w:hyperlink>
      <w:r>
        <w:t xml:space="preserve"> - указывается "первичные", если направление сведений о заключенном контракте для включения в реестр контрактов осуществляется в первый раз; в случае внесения изменений в ранее включенные в реестр контрактов сведения о заключенном контракте (его изменении) - указывается "измененные".</w:t>
      </w:r>
    </w:p>
    <w:p w:rsidR="00564C97" w:rsidRDefault="00564C97">
      <w:pPr>
        <w:pStyle w:val="ConsPlusNormal"/>
        <w:jc w:val="both"/>
      </w:pPr>
      <w:r>
        <w:t xml:space="preserve">(в ред. </w:t>
      </w:r>
      <w:hyperlink r:id="rId23" w:history="1">
        <w:r>
          <w:rPr>
            <w:color w:val="0000FF"/>
          </w:rPr>
          <w:t>Приказа</w:t>
        </w:r>
      </w:hyperlink>
      <w:r>
        <w:t xml:space="preserve"> Казначейства России от 27.08.2015 N 15н)</w:t>
      </w:r>
    </w:p>
    <w:p w:rsidR="00564C97" w:rsidRDefault="00564C97">
      <w:pPr>
        <w:pStyle w:val="ConsPlusNormal"/>
        <w:spacing w:before="220"/>
        <w:ind w:firstLine="540"/>
        <w:jc w:val="both"/>
      </w:pPr>
      <w:r>
        <w:t>7.4. В части источника финансирования (финансового обеспечения) контракта указываются:</w:t>
      </w:r>
    </w:p>
    <w:p w:rsidR="00564C97" w:rsidRDefault="00564C97">
      <w:pPr>
        <w:pStyle w:val="ConsPlusNormal"/>
        <w:spacing w:before="220"/>
        <w:ind w:firstLine="540"/>
        <w:jc w:val="both"/>
      </w:pPr>
      <w:r>
        <w:t xml:space="preserve">код и </w:t>
      </w:r>
      <w:hyperlink w:anchor="P406" w:history="1">
        <w:r>
          <w:rPr>
            <w:color w:val="0000FF"/>
          </w:rPr>
          <w:t>наименование территории</w:t>
        </w:r>
      </w:hyperlink>
      <w:r>
        <w:t xml:space="preserve"> муниципального образования Российской Федерации, соответствующие бюджету бюджетной системы Российской Федерации, в соответствии с Общероссийским классификатором территорий муниципальных образований </w:t>
      </w:r>
      <w:hyperlink r:id="rId24" w:history="1">
        <w:r>
          <w:rPr>
            <w:color w:val="0000FF"/>
          </w:rPr>
          <w:t>(ОКТМО)</w:t>
        </w:r>
      </w:hyperlink>
      <w:r>
        <w:t xml:space="preserve"> (указываются, если финансовое обеспечение контракта осуществляется из бюджета бюджетной системы Российской Федерации);</w:t>
      </w:r>
    </w:p>
    <w:p w:rsidR="00564C97" w:rsidRDefault="00564C97">
      <w:pPr>
        <w:pStyle w:val="ConsPlusNormal"/>
        <w:spacing w:before="220"/>
        <w:ind w:firstLine="540"/>
        <w:jc w:val="both"/>
      </w:pPr>
      <w:r>
        <w:t xml:space="preserve">код и </w:t>
      </w:r>
      <w:hyperlink w:anchor="P406" w:history="1">
        <w:r>
          <w:rPr>
            <w:color w:val="0000FF"/>
          </w:rPr>
          <w:t>наименование бюджета</w:t>
        </w:r>
      </w:hyperlink>
      <w:r>
        <w:t xml:space="preserve"> бюджетной системы Российской Федерации, из которого осуществляется финансовое обеспечение государственного контракта, принимающие следующие значения:</w:t>
      </w:r>
    </w:p>
    <w:p w:rsidR="00564C97" w:rsidRDefault="00564C97">
      <w:pPr>
        <w:pStyle w:val="ConsPlusNormal"/>
        <w:spacing w:before="220"/>
        <w:ind w:firstLine="540"/>
        <w:jc w:val="both"/>
      </w:pPr>
      <w:r>
        <w:t>10 - федеральный бюджет;</w:t>
      </w:r>
    </w:p>
    <w:p w:rsidR="00564C97" w:rsidRDefault="00564C97">
      <w:pPr>
        <w:pStyle w:val="ConsPlusNormal"/>
        <w:jc w:val="both"/>
      </w:pPr>
      <w:r>
        <w:t xml:space="preserve">(в ред. </w:t>
      </w:r>
      <w:hyperlink r:id="rId25"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41 - бюджет Пенсионного фонда Российской Федерации;</w:t>
      </w:r>
    </w:p>
    <w:p w:rsidR="00564C97" w:rsidRDefault="00564C97">
      <w:pPr>
        <w:pStyle w:val="ConsPlusNormal"/>
        <w:jc w:val="both"/>
      </w:pPr>
      <w:r>
        <w:t xml:space="preserve">(в ред. </w:t>
      </w:r>
      <w:hyperlink r:id="rId26"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42 - бюджет Фонда социального страхования Российской Федерации;</w:t>
      </w:r>
    </w:p>
    <w:p w:rsidR="00564C97" w:rsidRDefault="00564C97">
      <w:pPr>
        <w:pStyle w:val="ConsPlusNormal"/>
        <w:jc w:val="both"/>
      </w:pPr>
      <w:r>
        <w:t xml:space="preserve">(в ред. </w:t>
      </w:r>
      <w:hyperlink r:id="rId27"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43 - бюджет Федерального фонда обязательного медицинского страхования;</w:t>
      </w:r>
    </w:p>
    <w:p w:rsidR="00564C97" w:rsidRDefault="00564C97">
      <w:pPr>
        <w:pStyle w:val="ConsPlusNormal"/>
        <w:jc w:val="both"/>
      </w:pPr>
      <w:r>
        <w:t xml:space="preserve">(в ред. </w:t>
      </w:r>
      <w:hyperlink r:id="rId28"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код и наименование внебюджетных средств, направляемых на финансовое обеспечение контракта, принимающие следующие значения:</w:t>
      </w:r>
    </w:p>
    <w:p w:rsidR="00564C97" w:rsidRDefault="00564C97">
      <w:pPr>
        <w:pStyle w:val="ConsPlusNormal"/>
        <w:spacing w:before="220"/>
        <w:ind w:firstLine="540"/>
        <w:jc w:val="both"/>
      </w:pPr>
      <w:r>
        <w:t>60 - средства федеральных бюджетных учреждений;</w:t>
      </w:r>
    </w:p>
    <w:p w:rsidR="00564C97" w:rsidRDefault="00564C97">
      <w:pPr>
        <w:pStyle w:val="ConsPlusNormal"/>
        <w:jc w:val="both"/>
      </w:pPr>
      <w:r>
        <w:t xml:space="preserve">(в ред. </w:t>
      </w:r>
      <w:hyperlink r:id="rId29"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70 - средства федеральных автономных учреждений;</w:t>
      </w:r>
    </w:p>
    <w:p w:rsidR="00564C97" w:rsidRDefault="00564C97">
      <w:pPr>
        <w:pStyle w:val="ConsPlusNormal"/>
        <w:jc w:val="both"/>
      </w:pPr>
      <w:r>
        <w:t xml:space="preserve">(в ред. </w:t>
      </w:r>
      <w:hyperlink r:id="rId30"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80 - средства федеральных государственных унитарных предприятий;</w:t>
      </w:r>
    </w:p>
    <w:p w:rsidR="00564C97" w:rsidRDefault="00564C97">
      <w:pPr>
        <w:pStyle w:val="ConsPlusNormal"/>
        <w:jc w:val="both"/>
      </w:pPr>
      <w:r>
        <w:t xml:space="preserve">(в ред. </w:t>
      </w:r>
      <w:hyperlink r:id="rId31"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 xml:space="preserve">90 - средства юридических лиц, не являющихся государственными или муниципальными </w:t>
      </w:r>
      <w:r>
        <w:lastRenderedPageBreak/>
        <w:t>учреждениями, государственными или муниципальными унитарными предприятиями.</w:t>
      </w:r>
    </w:p>
    <w:p w:rsidR="00564C97" w:rsidRDefault="00564C97">
      <w:pPr>
        <w:pStyle w:val="ConsPlusNormal"/>
        <w:jc w:val="both"/>
      </w:pPr>
      <w:r>
        <w:t xml:space="preserve">(в ред. </w:t>
      </w:r>
      <w:hyperlink r:id="rId32"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 xml:space="preserve">7.5. </w:t>
      </w:r>
      <w:hyperlink w:anchor="P406" w:history="1">
        <w:r>
          <w:rPr>
            <w:color w:val="0000FF"/>
          </w:rPr>
          <w:t>Способ</w:t>
        </w:r>
      </w:hyperlink>
      <w:r>
        <w:t xml:space="preserve"> определения поставщика (подрядчика, исполнителя) указывается исходя из следующего:</w:t>
      </w:r>
    </w:p>
    <w:p w:rsidR="00564C97" w:rsidRDefault="00564C97">
      <w:pPr>
        <w:pStyle w:val="ConsPlusNormal"/>
        <w:spacing w:before="220"/>
        <w:ind w:firstLine="540"/>
        <w:jc w:val="both"/>
      </w:pPr>
      <w:r>
        <w:t>10000 - конкурентные способы определения поставщика (подрядчика, исполнителя), в том числе:</w:t>
      </w:r>
    </w:p>
    <w:p w:rsidR="00564C97" w:rsidRDefault="00564C97">
      <w:pPr>
        <w:pStyle w:val="ConsPlusNormal"/>
        <w:spacing w:before="220"/>
        <w:ind w:firstLine="540"/>
        <w:jc w:val="both"/>
      </w:pPr>
      <w:r>
        <w:t>11042 - закрытый конкурс;</w:t>
      </w:r>
    </w:p>
    <w:p w:rsidR="00564C97" w:rsidRDefault="00564C97">
      <w:pPr>
        <w:pStyle w:val="ConsPlusNormal"/>
        <w:spacing w:before="220"/>
        <w:ind w:firstLine="540"/>
        <w:jc w:val="both"/>
      </w:pPr>
      <w:r>
        <w:t>11052 - закрытый конкурс с ограниченным участием;</w:t>
      </w:r>
    </w:p>
    <w:p w:rsidR="00564C97" w:rsidRDefault="00564C97">
      <w:pPr>
        <w:pStyle w:val="ConsPlusNormal"/>
        <w:spacing w:before="220"/>
        <w:ind w:firstLine="540"/>
        <w:jc w:val="both"/>
      </w:pPr>
      <w:r>
        <w:t>11062 - закрытый двухэтапный конкурс;</w:t>
      </w:r>
    </w:p>
    <w:p w:rsidR="00564C97" w:rsidRDefault="00564C97">
      <w:pPr>
        <w:pStyle w:val="ConsPlusNormal"/>
        <w:spacing w:before="220"/>
        <w:ind w:firstLine="540"/>
        <w:jc w:val="both"/>
      </w:pPr>
      <w:r>
        <w:t>12022 - закрытый аукцион;</w:t>
      </w:r>
    </w:p>
    <w:p w:rsidR="00564C97" w:rsidRDefault="00564C97">
      <w:pPr>
        <w:pStyle w:val="ConsPlusNormal"/>
        <w:spacing w:before="220"/>
        <w:ind w:firstLine="540"/>
        <w:jc w:val="both"/>
      </w:pPr>
      <w:r>
        <w:t>20000 - закупка у единственного поставщика (подрядчика, исполнителя), в том числе:</w:t>
      </w:r>
    </w:p>
    <w:p w:rsidR="00564C97" w:rsidRDefault="00564C97">
      <w:pPr>
        <w:pStyle w:val="ConsPlusNormal"/>
        <w:spacing w:before="220"/>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33"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2017, N 31, ст. 4828), а также услуг центрального депозитария;</w:t>
      </w:r>
    </w:p>
    <w:p w:rsidR="00564C97" w:rsidRDefault="00564C97">
      <w:pPr>
        <w:pStyle w:val="ConsPlusNormal"/>
        <w:jc w:val="both"/>
      </w:pPr>
      <w:r>
        <w:t xml:space="preserve">(в ред. </w:t>
      </w:r>
      <w:hyperlink r:id="rId34"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564C97" w:rsidRDefault="00564C97">
      <w:pPr>
        <w:pStyle w:val="ConsPlusNormal"/>
        <w:spacing w:before="220"/>
        <w:ind w:firstLine="540"/>
        <w:jc w:val="both"/>
      </w:pPr>
      <w:r>
        <w:t>20030 - закупка на выполнение работы по мобилизационной подготовке в Российской Федерации;</w:t>
      </w:r>
    </w:p>
    <w:p w:rsidR="00564C97" w:rsidRDefault="00564C97">
      <w:pPr>
        <w:pStyle w:val="ConsPlusNormal"/>
        <w:spacing w:before="220"/>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64C97" w:rsidRDefault="00564C97">
      <w:pPr>
        <w:pStyle w:val="ConsPlusNormal"/>
        <w:spacing w:before="220"/>
        <w:ind w:firstLine="540"/>
        <w:jc w:val="both"/>
      </w:pPr>
      <w:r>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564C97" w:rsidRDefault="00564C97">
      <w:pPr>
        <w:pStyle w:val="ConsPlusNormal"/>
        <w:spacing w:before="220"/>
        <w:ind w:firstLine="540"/>
        <w:jc w:val="both"/>
      </w:pPr>
      <w: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64C97" w:rsidRDefault="00564C97">
      <w:pPr>
        <w:pStyle w:val="ConsPlusNormal"/>
        <w:jc w:val="both"/>
      </w:pPr>
      <w:r>
        <w:t xml:space="preserve">(в ред. </w:t>
      </w:r>
      <w:hyperlink r:id="rId35"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20070 - закупка определенных товаров, работ, услуг вследствие аварии, иных чрезвычайных </w:t>
      </w:r>
      <w:r>
        <w:lastRenderedPageBreak/>
        <w:t>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564C97" w:rsidRDefault="00564C97">
      <w:pPr>
        <w:pStyle w:val="ConsPlusNormal"/>
        <w:jc w:val="both"/>
      </w:pPr>
      <w:r>
        <w:t xml:space="preserve">(в ред. </w:t>
      </w:r>
      <w:hyperlink r:id="rId36"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64C97" w:rsidRDefault="00564C97">
      <w:pPr>
        <w:pStyle w:val="ConsPlusNormal"/>
        <w:jc w:val="both"/>
      </w:pPr>
      <w:r>
        <w:t xml:space="preserve">(в ред. </w:t>
      </w:r>
      <w:hyperlink r:id="rId37"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64C97" w:rsidRDefault="00564C97">
      <w:pPr>
        <w:pStyle w:val="ConsPlusNormal"/>
        <w:spacing w:before="220"/>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64C97" w:rsidRDefault="00564C97">
      <w:pPr>
        <w:pStyle w:val="ConsPlusNormal"/>
        <w:spacing w:before="220"/>
        <w:ind w:firstLine="540"/>
        <w:jc w:val="both"/>
      </w:pPr>
      <w: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64C97" w:rsidRDefault="00564C97">
      <w:pPr>
        <w:pStyle w:val="ConsPlusNormal"/>
        <w:jc w:val="both"/>
      </w:pPr>
      <w:r>
        <w:t xml:space="preserve">(в ред. </w:t>
      </w:r>
      <w:hyperlink r:id="rId38"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64C97" w:rsidRDefault="00564C97">
      <w:pPr>
        <w:pStyle w:val="ConsPlusNormal"/>
        <w:spacing w:before="220"/>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564C97" w:rsidRDefault="00564C97">
      <w:pPr>
        <w:pStyle w:val="ConsPlusNormal"/>
        <w:spacing w:before="220"/>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39" w:history="1">
        <w:r>
          <w:rPr>
            <w:color w:val="0000FF"/>
          </w:rPr>
          <w:t>законом</w:t>
        </w:r>
      </w:hyperlink>
      <w:r>
        <w:t xml:space="preserve"> N 44-ФЗ;</w:t>
      </w:r>
    </w:p>
    <w:p w:rsidR="00564C97" w:rsidRDefault="00564C97">
      <w:pPr>
        <w:pStyle w:val="ConsPlusNormal"/>
        <w:spacing w:before="220"/>
        <w:ind w:firstLine="540"/>
        <w:jc w:val="both"/>
      </w:pPr>
      <w:r>
        <w:t xml:space="preserve">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w:t>
      </w:r>
      <w:r>
        <w:lastRenderedPageBreak/>
        <w:t>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564C97" w:rsidRDefault="00564C97">
      <w:pPr>
        <w:pStyle w:val="ConsPlusNormal"/>
        <w:jc w:val="both"/>
      </w:pPr>
      <w:r>
        <w:t xml:space="preserve">(в ред. </w:t>
      </w:r>
      <w:hyperlink r:id="rId40"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64C97" w:rsidRDefault="00564C97">
      <w:pPr>
        <w:pStyle w:val="ConsPlusNormal"/>
        <w:spacing w:before="220"/>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64C97" w:rsidRDefault="00564C97">
      <w:pPr>
        <w:pStyle w:val="ConsPlusNormal"/>
        <w:spacing w:before="220"/>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64C97" w:rsidRDefault="00564C97">
      <w:pPr>
        <w:pStyle w:val="ConsPlusNormal"/>
        <w:spacing w:before="220"/>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64C97" w:rsidRDefault="00564C97">
      <w:pPr>
        <w:pStyle w:val="ConsPlusNormal"/>
        <w:spacing w:before="220"/>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64C97" w:rsidRDefault="00564C97">
      <w:pPr>
        <w:pStyle w:val="ConsPlusNormal"/>
        <w:spacing w:before="220"/>
        <w:ind w:firstLine="540"/>
        <w:jc w:val="both"/>
      </w:pPr>
      <w:r>
        <w:t xml:space="preserve">абзац исключен. - </w:t>
      </w:r>
      <w:hyperlink r:id="rId41" w:history="1">
        <w:r>
          <w:rPr>
            <w:color w:val="0000FF"/>
          </w:rPr>
          <w:t>Приказ</w:t>
        </w:r>
      </w:hyperlink>
      <w:r>
        <w:t xml:space="preserve"> Казначейства России от 27.08.2015 N 15н;</w:t>
      </w:r>
    </w:p>
    <w:p w:rsidR="00564C97" w:rsidRDefault="00564C97">
      <w:pPr>
        <w:pStyle w:val="ConsPlusNormal"/>
        <w:spacing w:before="220"/>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42" w:history="1">
        <w:r>
          <w:rPr>
            <w:color w:val="0000FF"/>
          </w:rPr>
          <w:t>статьи 92</w:t>
        </w:r>
      </w:hyperlink>
      <w:r>
        <w:t xml:space="preserve"> Федерального закона N 44-ФЗ по согласованию с уполномоченным Правительством </w:t>
      </w:r>
      <w:r>
        <w:lastRenderedPageBreak/>
        <w:t>Российской Федерации на осуществление данных функций федеральным органом исполнительной власти;</w:t>
      </w:r>
    </w:p>
    <w:p w:rsidR="00564C97" w:rsidRDefault="00564C97">
      <w:pPr>
        <w:pStyle w:val="ConsPlusNormal"/>
        <w:jc w:val="both"/>
      </w:pPr>
      <w:r>
        <w:t xml:space="preserve">(в ред. </w:t>
      </w:r>
      <w:hyperlink r:id="rId43"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564C97" w:rsidRDefault="00564C97">
      <w:pPr>
        <w:pStyle w:val="ConsPlusNormal"/>
        <w:spacing w:before="220"/>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564C97" w:rsidRDefault="00564C97">
      <w:pPr>
        <w:pStyle w:val="ConsPlusNormal"/>
        <w:spacing w:before="220"/>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564C97" w:rsidRDefault="00564C97">
      <w:pPr>
        <w:pStyle w:val="ConsPlusNormal"/>
        <w:spacing w:before="220"/>
        <w:ind w:firstLine="540"/>
        <w:jc w:val="both"/>
      </w:pPr>
      <w:r>
        <w:t xml:space="preserve">20330 -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4" w:history="1">
        <w:r>
          <w:rPr>
            <w:color w:val="0000FF"/>
          </w:rPr>
          <w:t>пунктом 6 части 2 статьи 1</w:t>
        </w:r>
      </w:hyperlink>
      <w:r>
        <w:t xml:space="preserve"> Федерального закона N 44-ФЗ,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w:t>
      </w:r>
    </w:p>
    <w:p w:rsidR="00564C97" w:rsidRDefault="00564C97">
      <w:pPr>
        <w:pStyle w:val="ConsPlusNormal"/>
        <w:jc w:val="both"/>
      </w:pPr>
      <w:r>
        <w:t xml:space="preserve">(в ред. </w:t>
      </w:r>
      <w:hyperlink r:id="rId45"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20340 - закупка для обеспечения федеральных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w:t>
      </w:r>
    </w:p>
    <w:p w:rsidR="00564C97" w:rsidRDefault="00564C97">
      <w:pPr>
        <w:pStyle w:val="ConsPlusNormal"/>
        <w:spacing w:before="220"/>
        <w:ind w:firstLine="540"/>
        <w:jc w:val="both"/>
      </w:pPr>
      <w:r>
        <w:t>20350 - аренда нежилого здания, строения, сооружения, нежилого помещения для обеспечения федеральных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564C97" w:rsidRDefault="00564C97">
      <w:pPr>
        <w:pStyle w:val="ConsPlusNormal"/>
        <w:spacing w:before="220"/>
        <w:ind w:firstLine="540"/>
        <w:jc w:val="both"/>
      </w:pPr>
      <w:r>
        <w:t>20360 - закупка преподавательских услуг, а также услуг экскурсовода (гида), оказываемых физическими лицами;</w:t>
      </w:r>
    </w:p>
    <w:p w:rsidR="00564C97" w:rsidRDefault="00564C97">
      <w:pPr>
        <w:pStyle w:val="ConsPlusNormal"/>
        <w:spacing w:before="220"/>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46" w:history="1">
        <w:r>
          <w:rPr>
            <w:color w:val="0000FF"/>
          </w:rPr>
          <w:t>правилами</w:t>
        </w:r>
      </w:hyperlink>
      <w:r>
        <w:t>, установленными Правительством Российской Федерации;</w:t>
      </w:r>
    </w:p>
    <w:p w:rsidR="00564C97" w:rsidRDefault="00564C97">
      <w:pPr>
        <w:pStyle w:val="ConsPlusNormal"/>
        <w:jc w:val="both"/>
      </w:pPr>
      <w:r>
        <w:t xml:space="preserve">(в ред. </w:t>
      </w:r>
      <w:hyperlink r:id="rId47"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20380 -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w:t>
      </w:r>
      <w:r>
        <w:lastRenderedPageBreak/>
        <w:t>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64C97" w:rsidRDefault="00564C97">
      <w:pPr>
        <w:pStyle w:val="ConsPlusNormal"/>
        <w:spacing w:before="220"/>
        <w:ind w:firstLine="540"/>
        <w:jc w:val="both"/>
      </w:pPr>
      <w:r>
        <w:t>20390 -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64C97" w:rsidRDefault="00564C97">
      <w:pPr>
        <w:pStyle w:val="ConsPlusNormal"/>
        <w:jc w:val="both"/>
      </w:pPr>
      <w:r>
        <w:t xml:space="preserve">(в ред. </w:t>
      </w:r>
      <w:hyperlink r:id="rId48"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64C97" w:rsidRDefault="00564C97">
      <w:pPr>
        <w:pStyle w:val="ConsPlusNormal"/>
        <w:spacing w:before="220"/>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564C97" w:rsidRDefault="00564C97">
      <w:pPr>
        <w:pStyle w:val="ConsPlusNormal"/>
        <w:jc w:val="both"/>
      </w:pPr>
      <w:r>
        <w:t xml:space="preserve">(в ред. </w:t>
      </w:r>
      <w:hyperlink r:id="rId50"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2018, N 1, ст. 90),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64C97" w:rsidRDefault="00564C97">
      <w:pPr>
        <w:pStyle w:val="ConsPlusNormal"/>
        <w:jc w:val="both"/>
      </w:pPr>
      <w:r>
        <w:t xml:space="preserve">(в ред. </w:t>
      </w:r>
      <w:hyperlink r:id="rId52"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w:t>
      </w:r>
    </w:p>
    <w:p w:rsidR="00564C97" w:rsidRDefault="00564C97">
      <w:pPr>
        <w:pStyle w:val="ConsPlusNormal"/>
        <w:jc w:val="both"/>
      </w:pPr>
      <w:r>
        <w:t xml:space="preserve">(абзац введен </w:t>
      </w:r>
      <w:hyperlink r:id="rId53" w:history="1">
        <w:r>
          <w:rPr>
            <w:color w:val="0000FF"/>
          </w:rPr>
          <w:t>Приказом</w:t>
        </w:r>
      </w:hyperlink>
      <w:r>
        <w:t xml:space="preserve"> Казначейства России от 27.08.2015 N 15н)</w:t>
      </w:r>
    </w:p>
    <w:p w:rsidR="00564C97" w:rsidRDefault="00564C97">
      <w:pPr>
        <w:pStyle w:val="ConsPlusNormal"/>
        <w:spacing w:before="220"/>
        <w:ind w:firstLine="540"/>
        <w:jc w:val="both"/>
      </w:pPr>
      <w:r>
        <w:t xml:space="preserve">20440 - осуществление закупок товаров, работ, услуг в целях обеспечения органов </w:t>
      </w:r>
      <w:r>
        <w:lastRenderedPageBreak/>
        <w:t>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rsidR="00564C97" w:rsidRDefault="00564C97">
      <w:pPr>
        <w:pStyle w:val="ConsPlusNormal"/>
        <w:jc w:val="both"/>
      </w:pPr>
      <w:r>
        <w:t xml:space="preserve">(абзац введен </w:t>
      </w:r>
      <w:hyperlink r:id="rId54" w:history="1">
        <w:r>
          <w:rPr>
            <w:color w:val="0000FF"/>
          </w:rPr>
          <w:t>Приказом</w:t>
        </w:r>
      </w:hyperlink>
      <w:r>
        <w:t xml:space="preserve"> Казначейства России от 27.08.2015 N 15н)</w:t>
      </w:r>
    </w:p>
    <w:p w:rsidR="00564C97" w:rsidRDefault="00564C97">
      <w:pPr>
        <w:pStyle w:val="ConsPlusNormal"/>
        <w:spacing w:before="220"/>
        <w:ind w:firstLine="540"/>
        <w:jc w:val="both"/>
      </w:pPr>
      <w:r>
        <w:t>20450 - закупка товаров, работ, услуг за счет финансовых средств, выделенных на оперативно-разыскную деятельность;</w:t>
      </w:r>
    </w:p>
    <w:p w:rsidR="00564C97" w:rsidRDefault="00564C97">
      <w:pPr>
        <w:pStyle w:val="ConsPlusNormal"/>
        <w:jc w:val="both"/>
      </w:pPr>
      <w:r>
        <w:t xml:space="preserve">(в ред. </w:t>
      </w:r>
      <w:hyperlink r:id="rId55"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20460 - закупка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56" w:history="1">
        <w:r>
          <w:rPr>
            <w:color w:val="0000FF"/>
          </w:rPr>
          <w:t>статьей 111.3</w:t>
        </w:r>
      </w:hyperlink>
      <w:r>
        <w:t xml:space="preserve"> Федерального закона N 44-ФЗ;</w:t>
      </w:r>
    </w:p>
    <w:p w:rsidR="00564C97" w:rsidRDefault="00564C97">
      <w:pPr>
        <w:pStyle w:val="ConsPlusNormal"/>
        <w:jc w:val="both"/>
      </w:pPr>
      <w:r>
        <w:t xml:space="preserve">(абзац введен </w:t>
      </w:r>
      <w:hyperlink r:id="rId57"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 xml:space="preserve">20470 - закупка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58" w:history="1">
        <w:r>
          <w:rPr>
            <w:color w:val="0000FF"/>
          </w:rPr>
          <w:t>статье 111.4</w:t>
        </w:r>
      </w:hyperlink>
      <w:r>
        <w:t xml:space="preserve"> Федерального закона N 44-ФЗ, по регулируемым ценам и с учетом особенностей, которые предусмотрены указанной </w:t>
      </w:r>
      <w:hyperlink r:id="rId59" w:history="1">
        <w:r>
          <w:rPr>
            <w:color w:val="0000FF"/>
          </w:rPr>
          <w:t>статьей</w:t>
        </w:r>
      </w:hyperlink>
      <w:r>
        <w:t>;</w:t>
      </w:r>
    </w:p>
    <w:p w:rsidR="00564C97" w:rsidRDefault="00564C97">
      <w:pPr>
        <w:pStyle w:val="ConsPlusNormal"/>
        <w:jc w:val="both"/>
      </w:pPr>
      <w:r>
        <w:t xml:space="preserve">(абзац введен </w:t>
      </w:r>
      <w:hyperlink r:id="rId60"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20480 - закупка уполномоченным Правительством Российской Федерации федеральным органом исполнительной власти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564C97" w:rsidRDefault="00564C97">
      <w:pPr>
        <w:pStyle w:val="ConsPlusNormal"/>
        <w:jc w:val="both"/>
      </w:pPr>
      <w:r>
        <w:t xml:space="preserve">(абзац введен </w:t>
      </w:r>
      <w:hyperlink r:id="rId61"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20490 - закупка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564C97" w:rsidRDefault="00564C97">
      <w:pPr>
        <w:pStyle w:val="ConsPlusNormal"/>
        <w:jc w:val="both"/>
      </w:pPr>
      <w:r>
        <w:t xml:space="preserve">(абзац введен </w:t>
      </w:r>
      <w:hyperlink r:id="rId62"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20500 - закупка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64C97" w:rsidRDefault="00564C97">
      <w:pPr>
        <w:pStyle w:val="ConsPlusNormal"/>
        <w:jc w:val="both"/>
      </w:pPr>
      <w:r>
        <w:t xml:space="preserve">(абзац введен </w:t>
      </w:r>
      <w:hyperlink r:id="rId63"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20510 - заключение органами государственной власти Российской Федерации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64C97" w:rsidRDefault="00564C97">
      <w:pPr>
        <w:pStyle w:val="ConsPlusNormal"/>
        <w:jc w:val="both"/>
      </w:pPr>
      <w:r>
        <w:t xml:space="preserve">(абзац введен </w:t>
      </w:r>
      <w:hyperlink r:id="rId64"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20520 - закупка работ по модернизации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64C97" w:rsidRDefault="00564C97">
      <w:pPr>
        <w:pStyle w:val="ConsPlusNormal"/>
        <w:jc w:val="both"/>
      </w:pPr>
      <w:r>
        <w:t xml:space="preserve">(абзац введен </w:t>
      </w:r>
      <w:hyperlink r:id="rId65"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 xml:space="preserve">20530 - закупка услуг по изготовлению бланков документов, удостоверяющих личность </w:t>
      </w:r>
      <w:r>
        <w:lastRenderedPageBreak/>
        <w:t>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64C97" w:rsidRDefault="00564C97">
      <w:pPr>
        <w:pStyle w:val="ConsPlusNormal"/>
        <w:jc w:val="both"/>
      </w:pPr>
      <w:r>
        <w:t xml:space="preserve">(абзац введен </w:t>
      </w:r>
      <w:hyperlink r:id="rId66"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67" w:history="1">
        <w:r>
          <w:rPr>
            <w:color w:val="0000FF"/>
          </w:rPr>
          <w:t>статьей 111</w:t>
        </w:r>
      </w:hyperlink>
      <w:r>
        <w:t xml:space="preserve"> Федерального закона N 44-ФЗ.</w:t>
      </w:r>
    </w:p>
    <w:p w:rsidR="00564C97" w:rsidRDefault="00564C97">
      <w:pPr>
        <w:pStyle w:val="ConsPlusNormal"/>
        <w:spacing w:before="220"/>
        <w:ind w:firstLine="540"/>
        <w:jc w:val="both"/>
      </w:pPr>
      <w:r>
        <w:t xml:space="preserve">7.6. </w:t>
      </w:r>
      <w:hyperlink w:anchor="P406" w:history="1">
        <w:r>
          <w:rPr>
            <w:color w:val="0000FF"/>
          </w:rPr>
          <w:t>Дата</w:t>
        </w:r>
      </w:hyperlink>
      <w:r>
        <w:t xml:space="preserve"> подведения результатов определения поставщика (подрядчика, исполнителя) - указывается дата (в формате день, месяц, год (00.00.0000)) определения победителя конкурентных способов определения поставщика (подрядчика, исполнителя) в соответствии с протоколом.</w:t>
      </w:r>
    </w:p>
    <w:p w:rsidR="00564C97" w:rsidRDefault="00564C97">
      <w:pPr>
        <w:pStyle w:val="ConsPlusNormal"/>
        <w:spacing w:before="220"/>
        <w:ind w:firstLine="540"/>
        <w:jc w:val="both"/>
      </w:pPr>
      <w:r>
        <w:t>В случае если контракт с единственным поставщиком (подрядчиком, исполнителем) заключается по результатам несостоявшихся конкурентных способов определения поставщиков (подрядчиков, исполнителей) или в связи с отказом победителя конкурентных способов определения поставщика (подрядчика, исполнителя) от заключения контракта, указывается дата соответствующего протокола. В случаях осуществления закупки у единственного поставщика (подрядчика, исполнителя) дата подведения результатов определения поставщика (подрядчика, исполнителя) не указывается.</w:t>
      </w:r>
    </w:p>
    <w:p w:rsidR="00564C97" w:rsidRDefault="00564C97">
      <w:pPr>
        <w:pStyle w:val="ConsPlusNormal"/>
        <w:spacing w:before="220"/>
        <w:ind w:firstLine="540"/>
        <w:jc w:val="both"/>
      </w:pPr>
      <w:r>
        <w:t xml:space="preserve">7.7. В </w:t>
      </w:r>
      <w:hyperlink w:anchor="P406" w:history="1">
        <w:r>
          <w:rPr>
            <w:color w:val="0000FF"/>
          </w:rPr>
          <w:t>части</w:t>
        </w:r>
      </w:hyperlink>
      <w:r>
        <w:t xml:space="preserve"> реквизитов документа, подтверждающего основание заключения контракта (изменения условий контракта), указываются:</w:t>
      </w:r>
    </w:p>
    <w:p w:rsidR="00564C97" w:rsidRDefault="00564C97">
      <w:pPr>
        <w:pStyle w:val="ConsPlusNormal"/>
        <w:spacing w:before="220"/>
        <w:ind w:firstLine="540"/>
        <w:jc w:val="both"/>
      </w:pPr>
      <w:r>
        <w:t>наименование, дата (в формате день, месяц, год (00.00.0000)) и номер (при наличии) документа, подтверждающего основание заключения (изменения) контракта, в том числе документа о согласовании применения закрытых способов определения поставщиков (подрядчиков, исполнителей);</w:t>
      </w:r>
    </w:p>
    <w:p w:rsidR="00564C97" w:rsidRDefault="00564C97">
      <w:pPr>
        <w:pStyle w:val="ConsPlusNormal"/>
        <w:spacing w:before="220"/>
        <w:ind w:firstLine="540"/>
        <w:jc w:val="both"/>
      </w:pPr>
      <w:r>
        <w:t>наименование, дата (в формате день, месяц, год (00.00.0000)) и номер соответствующего протокола.</w:t>
      </w:r>
    </w:p>
    <w:p w:rsidR="00564C97" w:rsidRDefault="00564C97">
      <w:pPr>
        <w:pStyle w:val="ConsPlusNormal"/>
        <w:spacing w:before="220"/>
        <w:ind w:firstLine="540"/>
        <w:jc w:val="both"/>
      </w:pPr>
      <w:r>
        <w:t xml:space="preserve">7.8. В </w:t>
      </w:r>
      <w:hyperlink w:anchor="P406" w:history="1">
        <w:r>
          <w:rPr>
            <w:color w:val="0000FF"/>
          </w:rPr>
          <w:t>части</w:t>
        </w:r>
      </w:hyperlink>
      <w:r>
        <w:t xml:space="preserve"> сведений о дате заключения и номере контракта - указываются:</w:t>
      </w:r>
    </w:p>
    <w:p w:rsidR="00564C97" w:rsidRDefault="00564C97">
      <w:pPr>
        <w:pStyle w:val="ConsPlusNormal"/>
        <w:spacing w:before="220"/>
        <w:ind w:firstLine="540"/>
        <w:jc w:val="both"/>
      </w:pPr>
      <w:hyperlink w:anchor="P406" w:history="1">
        <w:r>
          <w:rPr>
            <w:color w:val="0000FF"/>
          </w:rPr>
          <w:t>дата</w:t>
        </w:r>
      </w:hyperlink>
      <w:r>
        <w:t xml:space="preserve"> (в формате день, месяц, год (00.00.0000));</w:t>
      </w:r>
    </w:p>
    <w:p w:rsidR="00564C97" w:rsidRDefault="00564C97">
      <w:pPr>
        <w:pStyle w:val="ConsPlusNormal"/>
        <w:spacing w:before="220"/>
        <w:ind w:firstLine="540"/>
        <w:jc w:val="both"/>
      </w:pPr>
      <w:hyperlink w:anchor="P406" w:history="1">
        <w:r>
          <w:rPr>
            <w:color w:val="0000FF"/>
          </w:rPr>
          <w:t>номер</w:t>
        </w:r>
      </w:hyperlink>
      <w:r>
        <w:t xml:space="preserve"> контракта (при наличии), присвоенный контракту в соответствии с процедурой присвоения номеров контрактам, применяемой заказчиком.</w:t>
      </w:r>
    </w:p>
    <w:p w:rsidR="00564C97" w:rsidRDefault="00564C97">
      <w:pPr>
        <w:pStyle w:val="ConsPlusNormal"/>
        <w:spacing w:before="220"/>
        <w:ind w:firstLine="540"/>
        <w:jc w:val="both"/>
      </w:pPr>
      <w:r>
        <w:t>При формировании сведений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 и через символ "/" проставляется прочерк.</w:t>
      </w:r>
    </w:p>
    <w:p w:rsidR="00564C97" w:rsidRDefault="00564C97">
      <w:pPr>
        <w:pStyle w:val="ConsPlusNormal"/>
        <w:jc w:val="both"/>
      </w:pPr>
      <w:r>
        <w:t xml:space="preserve">(абзац введен </w:t>
      </w:r>
      <w:hyperlink r:id="rId68" w:history="1">
        <w:r>
          <w:rPr>
            <w:color w:val="0000FF"/>
          </w:rPr>
          <w:t>Приказом</w:t>
        </w:r>
      </w:hyperlink>
      <w:r>
        <w:t xml:space="preserve"> Казначейства России от 29.07.2016 N 11н)</w:t>
      </w:r>
    </w:p>
    <w:p w:rsidR="00564C97" w:rsidRDefault="00564C97">
      <w:pPr>
        <w:pStyle w:val="ConsPlusNormal"/>
        <w:spacing w:before="220"/>
        <w:ind w:firstLine="540"/>
        <w:jc w:val="both"/>
      </w:pPr>
      <w:bookmarkStart w:id="6" w:name="P184"/>
      <w:bookmarkEnd w:id="6"/>
      <w:r>
        <w:t xml:space="preserve">7.9. В части цены контракта (обеспечения исполнения контракта) указывается размер денежной суммы в валюте контракта с точностью до второго знака после точки с указанием наименования и кода валюты, в которой осуществляется оплата контракта, в соответствии с Общероссийским </w:t>
      </w:r>
      <w:hyperlink r:id="rId69" w:history="1">
        <w:r>
          <w:rPr>
            <w:color w:val="0000FF"/>
          </w:rPr>
          <w:t>классификатором</w:t>
        </w:r>
      </w:hyperlink>
      <w:r>
        <w:t xml:space="preserve"> валют (ОКВ).</w:t>
      </w:r>
    </w:p>
    <w:p w:rsidR="00564C97" w:rsidRDefault="00564C97">
      <w:pPr>
        <w:pStyle w:val="ConsPlusNormal"/>
        <w:jc w:val="both"/>
      </w:pPr>
      <w:r>
        <w:lastRenderedPageBreak/>
        <w:t xml:space="preserve">(в ред. </w:t>
      </w:r>
      <w:hyperlink r:id="rId70"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В </w:t>
      </w:r>
      <w:hyperlink w:anchor="P406" w:history="1">
        <w:r>
          <w:rPr>
            <w:color w:val="0000FF"/>
          </w:rPr>
          <w:t>строке</w:t>
        </w:r>
      </w:hyperlink>
      <w:r>
        <w:t xml:space="preserve"> "Формула цены контракта (иная информация, предусмотренная </w:t>
      </w:r>
      <w:hyperlink w:anchor="P184" w:history="1">
        <w:r>
          <w:rPr>
            <w:color w:val="0000FF"/>
          </w:rPr>
          <w:t>пунктом 7.9</w:t>
        </w:r>
      </w:hyperlink>
      <w:r>
        <w:t xml:space="preserve"> Порядка)" указывается:</w:t>
      </w:r>
    </w:p>
    <w:p w:rsidR="00564C97" w:rsidRDefault="00564C97">
      <w:pPr>
        <w:pStyle w:val="ConsPlusNormal"/>
        <w:spacing w:before="220"/>
        <w:ind w:firstLine="540"/>
        <w:jc w:val="both"/>
      </w:pPr>
      <w:r>
        <w:t xml:space="preserve">ориентировочное значение цены контракта, формула цены контракта и максимальное значение цены контракта в случаях, установленных Правительством Российской Федерации в соответствии с </w:t>
      </w:r>
      <w:hyperlink r:id="rId71" w:history="1">
        <w:r>
          <w:rPr>
            <w:color w:val="0000FF"/>
          </w:rPr>
          <w:t>частью 2 статьи 34</w:t>
        </w:r>
      </w:hyperlink>
      <w:r>
        <w:t xml:space="preserve"> Федерального закона N 44-ФЗ;</w:t>
      </w:r>
    </w:p>
    <w:p w:rsidR="00564C97" w:rsidRDefault="00564C97">
      <w:pPr>
        <w:pStyle w:val="ConsPlusNormal"/>
        <w:spacing w:before="220"/>
        <w:ind w:firstLine="540"/>
        <w:jc w:val="both"/>
      </w:pPr>
      <w:r>
        <w:t xml:space="preserve">предельный размер расходов по контракту, размер предусмотренной этим контрактом экономии в натуральном и стоимостном выражении соответствующих расходов заказчика на поставки энергоресурсов, а также процент такой экономии и его определение в стоимостном выражении указываются в соответствии со </w:t>
      </w:r>
      <w:hyperlink r:id="rId72" w:history="1">
        <w:r>
          <w:rPr>
            <w:color w:val="0000FF"/>
          </w:rPr>
          <w:t>статьей 108</w:t>
        </w:r>
      </w:hyperlink>
      <w:r>
        <w:t xml:space="preserve"> Федерального закона N 44-ФЗ;</w:t>
      </w:r>
    </w:p>
    <w:p w:rsidR="00564C97" w:rsidRDefault="00564C97">
      <w:pPr>
        <w:pStyle w:val="ConsPlusNormal"/>
        <w:spacing w:before="220"/>
        <w:ind w:firstLine="540"/>
        <w:jc w:val="both"/>
      </w:pPr>
      <w:r>
        <w:t>цена единицы товара, работы или услуги;</w:t>
      </w:r>
    </w:p>
    <w:p w:rsidR="00564C97" w:rsidRDefault="00564C97">
      <w:pPr>
        <w:pStyle w:val="ConsPlusNormal"/>
        <w:jc w:val="both"/>
      </w:pPr>
      <w:r>
        <w:t xml:space="preserve">(в ред. </w:t>
      </w:r>
      <w:hyperlink r:id="rId73"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цена договоров о привлечении поставщиком (подрядчиком, исполнителем), который в соответствии с извещением об осуществлении закупки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64C97" w:rsidRDefault="00564C97">
      <w:pPr>
        <w:pStyle w:val="ConsPlusNormal"/>
        <w:spacing w:before="220"/>
        <w:ind w:firstLine="540"/>
        <w:jc w:val="both"/>
      </w:pPr>
      <w:r>
        <w:t>7.10. Сведения об обеспечении исполнения контракта - указывается размер обеспечения исполнения контракта, предусмотренный контрактом, в валюте контракта с точностью до второго знака после точки и уникальный номер реестровой записи в реестре банковских гарантий (при наличии).</w:t>
      </w:r>
    </w:p>
    <w:p w:rsidR="00564C97" w:rsidRDefault="00564C97">
      <w:pPr>
        <w:pStyle w:val="ConsPlusNormal"/>
        <w:spacing w:before="220"/>
        <w:ind w:firstLine="540"/>
        <w:jc w:val="both"/>
      </w:pPr>
      <w:r>
        <w:t>7.11. В случае заключения контракта (предоставления обеспечения) в иностранной валюте дополнительно указываются следующие сведения:</w:t>
      </w:r>
    </w:p>
    <w:p w:rsidR="00564C97" w:rsidRDefault="00564C97">
      <w:pPr>
        <w:pStyle w:val="ConsPlusNormal"/>
        <w:spacing w:before="220"/>
        <w:ind w:firstLine="540"/>
        <w:jc w:val="both"/>
      </w:pPr>
      <w:hyperlink w:anchor="P406" w:history="1">
        <w:r>
          <w:rPr>
            <w:color w:val="0000FF"/>
          </w:rPr>
          <w:t>курс</w:t>
        </w:r>
      </w:hyperlink>
      <w:r>
        <w:t xml:space="preserve"> иностранной валюты по отношению к рублю на дату заключения контракта, установленный Центральным банком Российской Федерации;</w:t>
      </w:r>
    </w:p>
    <w:p w:rsidR="00564C97" w:rsidRDefault="00564C97">
      <w:pPr>
        <w:pStyle w:val="ConsPlusNormal"/>
        <w:spacing w:before="220"/>
        <w:ind w:firstLine="540"/>
        <w:jc w:val="both"/>
      </w:pPr>
      <w:hyperlink w:anchor="P406" w:history="1">
        <w:r>
          <w:rPr>
            <w:color w:val="0000FF"/>
          </w:rPr>
          <w:t>размер</w:t>
        </w:r>
      </w:hyperlink>
      <w:r>
        <w:t xml:space="preserve"> денежной суммы, указанной в иностранной валюте, в рублевом эквиваленте как произведение размера денежной суммы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564C97" w:rsidRDefault="00564C97">
      <w:pPr>
        <w:pStyle w:val="ConsPlusNormal"/>
        <w:spacing w:before="220"/>
        <w:ind w:firstLine="540"/>
        <w:jc w:val="both"/>
      </w:pPr>
      <w:r>
        <w:t xml:space="preserve">абзац исключен. - </w:t>
      </w:r>
      <w:hyperlink r:id="rId74" w:history="1">
        <w:r>
          <w:rPr>
            <w:color w:val="0000FF"/>
          </w:rPr>
          <w:t>Приказ</w:t>
        </w:r>
      </w:hyperlink>
      <w:r>
        <w:t xml:space="preserve"> Казначейства России от 08.11.2019 N 31н.</w:t>
      </w:r>
    </w:p>
    <w:p w:rsidR="00564C97" w:rsidRDefault="00564C97">
      <w:pPr>
        <w:pStyle w:val="ConsPlusNormal"/>
        <w:spacing w:before="220"/>
        <w:ind w:firstLine="540"/>
        <w:jc w:val="both"/>
      </w:pPr>
      <w:r>
        <w:t>Информация о курсе иностранной валюты по отношению к рублю на дату заключения контракта формируется в информационной системе Федерального казначейства автоматически на основании сведений Министерства финансов Российской Федерации о курсах иностранных валют, предоставляемых Министерству финансов Российской Федерации Центральным банком Российской Федерации.</w:t>
      </w:r>
    </w:p>
    <w:p w:rsidR="00564C97" w:rsidRDefault="00564C97">
      <w:pPr>
        <w:pStyle w:val="ConsPlusNormal"/>
        <w:spacing w:before="220"/>
        <w:ind w:firstLine="540"/>
        <w:jc w:val="both"/>
      </w:pPr>
      <w:r>
        <w:t>Информация о размере денежной суммы, указанной в иностранной валюте, в рублевом эквиваленте, формируется в информационной системе Федерального казначейства автоматически как произведение размера денежной суммы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564C97" w:rsidRDefault="00564C97">
      <w:pPr>
        <w:pStyle w:val="ConsPlusNormal"/>
        <w:spacing w:before="220"/>
        <w:ind w:firstLine="540"/>
        <w:jc w:val="both"/>
      </w:pPr>
      <w:r>
        <w:t xml:space="preserve">7.12. В </w:t>
      </w:r>
      <w:hyperlink w:anchor="P406" w:history="1">
        <w:r>
          <w:rPr>
            <w:color w:val="0000FF"/>
          </w:rPr>
          <w:t>части</w:t>
        </w:r>
      </w:hyperlink>
      <w:r>
        <w:t xml:space="preserve"> срока исполнения контракта указывается срок исполнения контракта в соответствии с условиями контракта в формате (месяц, год (00.0000)) и периодичность исполнения (например, ежедневно, еженедельно, ежеквартально).</w:t>
      </w:r>
    </w:p>
    <w:p w:rsidR="00564C97" w:rsidRDefault="00564C97">
      <w:pPr>
        <w:pStyle w:val="ConsPlusNormal"/>
        <w:spacing w:before="220"/>
        <w:ind w:firstLine="540"/>
        <w:jc w:val="both"/>
      </w:pPr>
      <w:hyperlink w:anchor="P406" w:history="1">
        <w:r>
          <w:rPr>
            <w:color w:val="0000FF"/>
          </w:rPr>
          <w:t>Номер</w:t>
        </w:r>
      </w:hyperlink>
      <w:r>
        <w:t xml:space="preserve"> извещения об осуществлении закупки - указывается номер, присвоенный извещению об осуществлении закупки в единой информационной системе в сфере закупок.</w:t>
      </w:r>
    </w:p>
    <w:p w:rsidR="00564C97" w:rsidRDefault="00564C97">
      <w:pPr>
        <w:pStyle w:val="ConsPlusNormal"/>
        <w:jc w:val="both"/>
      </w:pPr>
      <w:r>
        <w:t xml:space="preserve">(в ред. </w:t>
      </w:r>
      <w:hyperlink r:id="rId75"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В случае, если в соответствии с Федеральным </w:t>
      </w:r>
      <w:hyperlink r:id="rId76" w:history="1">
        <w:r>
          <w:rPr>
            <w:color w:val="0000FF"/>
          </w:rPr>
          <w:t>законом</w:t>
        </w:r>
      </w:hyperlink>
      <w:r>
        <w:t xml:space="preserve"> N 44-ФЗ не требуется размещение извещения в единой информационной системе в сфере закупок указывается номер приглашения принять участие в закрытых способах определения поставщиков (подрядчиков, исполнителей) (при наличии).</w:t>
      </w:r>
    </w:p>
    <w:p w:rsidR="00564C97" w:rsidRDefault="00564C97">
      <w:pPr>
        <w:pStyle w:val="ConsPlusNormal"/>
        <w:jc w:val="both"/>
      </w:pPr>
      <w:r>
        <w:t xml:space="preserve">(в ред. </w:t>
      </w:r>
      <w:hyperlink r:id="rId77"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В случае закупки у единственного поставщика (подрядчика, исполнителя) номер извещения (номер приглашения) не заполняется.</w:t>
      </w:r>
    </w:p>
    <w:p w:rsidR="00564C97" w:rsidRDefault="00564C97">
      <w:pPr>
        <w:pStyle w:val="ConsPlusNormal"/>
        <w:spacing w:before="220"/>
        <w:ind w:firstLine="540"/>
        <w:jc w:val="both"/>
      </w:pPr>
      <w:r>
        <w:t xml:space="preserve">7.13. </w:t>
      </w:r>
      <w:hyperlink w:anchor="P406" w:history="1">
        <w:r>
          <w:rPr>
            <w:color w:val="0000FF"/>
          </w:rPr>
          <w:t>Номер</w:t>
        </w:r>
      </w:hyperlink>
      <w:r>
        <w:t xml:space="preserve"> реестровой записи в реестре контрактов - указывается уникальный номер реестровой записи, если указан тип сведений - "измененные". Уникальный номер реестровой записи не указывается, если указан тип сведений - "первичные".</w:t>
      </w:r>
    </w:p>
    <w:p w:rsidR="00564C97" w:rsidRDefault="00564C97">
      <w:pPr>
        <w:pStyle w:val="ConsPlusNormal"/>
        <w:spacing w:before="220"/>
        <w:ind w:firstLine="540"/>
        <w:jc w:val="both"/>
      </w:pPr>
      <w:r>
        <w:t xml:space="preserve">7.14. </w:t>
      </w:r>
      <w:hyperlink w:anchor="P406" w:history="1">
        <w:r>
          <w:rPr>
            <w:color w:val="0000FF"/>
          </w:rPr>
          <w:t>Номер</w:t>
        </w:r>
      </w:hyperlink>
      <w:r>
        <w:t xml:space="preserve"> реестровой записи расторгнутого контракта - указывается номер реестровой записи расторгнутого контракта в случае, если контракт заключен в связи с ранее расторгнутым контрактом.</w:t>
      </w:r>
    </w:p>
    <w:p w:rsidR="00564C97" w:rsidRDefault="00564C97">
      <w:pPr>
        <w:pStyle w:val="ConsPlusNormal"/>
        <w:spacing w:before="220"/>
        <w:ind w:firstLine="540"/>
        <w:jc w:val="both"/>
      </w:pPr>
      <w:r>
        <w:t xml:space="preserve">7.15. Учетный </w:t>
      </w:r>
      <w:hyperlink w:anchor="P406" w:history="1">
        <w:r>
          <w:rPr>
            <w:color w:val="0000FF"/>
          </w:rPr>
          <w:t>номер</w:t>
        </w:r>
      </w:hyperlink>
      <w:r>
        <w:t xml:space="preserve"> бюджетного обязательства - указывается учетный номер бюджетного обязательства, присвоенный органом Федерального казначейства (при наличии).</w:t>
      </w:r>
    </w:p>
    <w:p w:rsidR="00564C97" w:rsidRDefault="00564C97">
      <w:pPr>
        <w:pStyle w:val="ConsPlusNormal"/>
        <w:spacing w:before="220"/>
        <w:ind w:firstLine="540"/>
        <w:jc w:val="both"/>
      </w:pPr>
      <w:r>
        <w:t>Суммы планируемых платежей в рублях с точностью до второго знака после точки на соответствующие годы исходя из условий контракта по каждому коду(ам) классификации расходов бюджетов (КБК), коду(ам) объекта федеральной адресной инвестиционной программы (ФАИП), коду(ам) мероприятий по информатизации или соответствующему(им) коду(ам) вида(ов) расходов, по которому(ым) предусмотрены бюджетные ассигнования на финансовое обеспечение контракта.</w:t>
      </w:r>
    </w:p>
    <w:p w:rsidR="00564C97" w:rsidRDefault="00564C97">
      <w:pPr>
        <w:pStyle w:val="ConsPlusNormal"/>
        <w:jc w:val="both"/>
      </w:pPr>
      <w:r>
        <w:t xml:space="preserve">(в ред. Приказов Казначейства России от 04.12.2015 </w:t>
      </w:r>
      <w:hyperlink r:id="rId78" w:history="1">
        <w:r>
          <w:rPr>
            <w:color w:val="0000FF"/>
          </w:rPr>
          <w:t>N 24н</w:t>
        </w:r>
      </w:hyperlink>
      <w:r>
        <w:t xml:space="preserve">, от 08.11.2019 </w:t>
      </w:r>
      <w:hyperlink r:id="rId79" w:history="1">
        <w:r>
          <w:rPr>
            <w:color w:val="0000FF"/>
          </w:rPr>
          <w:t>N 31н</w:t>
        </w:r>
      </w:hyperlink>
      <w:r>
        <w:t>)</w:t>
      </w:r>
    </w:p>
    <w:p w:rsidR="00564C97" w:rsidRDefault="00564C97">
      <w:pPr>
        <w:pStyle w:val="ConsPlusNormal"/>
        <w:spacing w:before="220"/>
        <w:ind w:firstLine="540"/>
        <w:jc w:val="both"/>
      </w:pPr>
      <w:r>
        <w:t xml:space="preserve">При формировании информации о коде(ах) классификации расходов бюджетов, по которому(ым) осуществляется финансовое обеспечение контракта,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 При формировании информации о коде(ах) классификации расходов бюджетов бюджетным учреждением или автономным учреждением, унитарным предприятием в соответствии с </w:t>
      </w:r>
      <w:hyperlink r:id="rId80" w:history="1">
        <w:r>
          <w:rPr>
            <w:color w:val="0000FF"/>
          </w:rPr>
          <w:t>частью 4 статьи 15</w:t>
        </w:r>
      </w:hyperlink>
      <w:r>
        <w:t xml:space="preserve"> Федерального закона N 44-ФЗ указывается(ются) код(ы) вида(ов) расходов (18 - 20 разряды), иные разряды кода классификации расходов бюджета не заполняются.</w:t>
      </w:r>
    </w:p>
    <w:p w:rsidR="00564C97" w:rsidRDefault="00564C97">
      <w:pPr>
        <w:pStyle w:val="ConsPlusNormal"/>
        <w:jc w:val="both"/>
      </w:pPr>
      <w:r>
        <w:t xml:space="preserve">(в ред. </w:t>
      </w:r>
      <w:hyperlink r:id="rId81" w:history="1">
        <w:r>
          <w:rPr>
            <w:color w:val="0000FF"/>
          </w:rPr>
          <w:t>Приказа</w:t>
        </w:r>
      </w:hyperlink>
      <w:r>
        <w:t xml:space="preserve"> Казначейства России от 04.12.2015 N 24н)</w:t>
      </w:r>
    </w:p>
    <w:p w:rsidR="00564C97" w:rsidRDefault="00564C97">
      <w:pPr>
        <w:pStyle w:val="ConsPlusNormal"/>
        <w:spacing w:before="220"/>
        <w:ind w:firstLine="540"/>
        <w:jc w:val="both"/>
      </w:pPr>
      <w:r>
        <w:t xml:space="preserve">7.16. В </w:t>
      </w:r>
      <w:hyperlink w:anchor="P406" w:history="1">
        <w:r>
          <w:rPr>
            <w:color w:val="0000FF"/>
          </w:rPr>
          <w:t>части</w:t>
        </w:r>
      </w:hyperlink>
      <w:r>
        <w:t xml:space="preserve"> объекта закупки указываются:</w:t>
      </w:r>
    </w:p>
    <w:p w:rsidR="00564C97" w:rsidRDefault="00564C97">
      <w:pPr>
        <w:pStyle w:val="ConsPlusNormal"/>
        <w:spacing w:before="220"/>
        <w:ind w:firstLine="540"/>
        <w:jc w:val="both"/>
      </w:pPr>
      <w:hyperlink w:anchor="P406" w:history="1">
        <w:r>
          <w:rPr>
            <w:color w:val="0000FF"/>
          </w:rPr>
          <w:t>код</w:t>
        </w:r>
      </w:hyperlink>
      <w:r>
        <w:t xml:space="preserve"> вида и </w:t>
      </w:r>
      <w:hyperlink w:anchor="P406" w:history="1">
        <w:r>
          <w:rPr>
            <w:color w:val="0000FF"/>
          </w:rPr>
          <w:t>наименование</w:t>
        </w:r>
      </w:hyperlink>
      <w:r>
        <w:t xml:space="preserve"> объекта закупки, принимающие следующие значения:</w:t>
      </w:r>
    </w:p>
    <w:p w:rsidR="00564C97" w:rsidRDefault="00564C97">
      <w:pPr>
        <w:pStyle w:val="ConsPlusNormal"/>
        <w:spacing w:before="220"/>
        <w:ind w:firstLine="540"/>
        <w:jc w:val="both"/>
      </w:pPr>
      <w:r>
        <w:t>1 - поставка товаров;</w:t>
      </w:r>
    </w:p>
    <w:p w:rsidR="00564C97" w:rsidRDefault="00564C97">
      <w:pPr>
        <w:pStyle w:val="ConsPlusNormal"/>
        <w:spacing w:before="220"/>
        <w:ind w:firstLine="540"/>
        <w:jc w:val="both"/>
      </w:pPr>
      <w:r>
        <w:t>2 - выполнение работ;</w:t>
      </w:r>
    </w:p>
    <w:p w:rsidR="00564C97" w:rsidRDefault="00564C97">
      <w:pPr>
        <w:pStyle w:val="ConsPlusNormal"/>
        <w:spacing w:before="220"/>
        <w:ind w:firstLine="540"/>
        <w:jc w:val="both"/>
      </w:pPr>
      <w:r>
        <w:t>3 - оказание услуг;</w:t>
      </w:r>
    </w:p>
    <w:p w:rsidR="00564C97" w:rsidRDefault="00564C97">
      <w:pPr>
        <w:pStyle w:val="ConsPlusNormal"/>
        <w:spacing w:before="220"/>
        <w:ind w:firstLine="540"/>
        <w:jc w:val="both"/>
      </w:pPr>
      <w:r>
        <w:t>4 - приобретение объектов недвижимого имущества;</w:t>
      </w:r>
    </w:p>
    <w:p w:rsidR="00564C97" w:rsidRDefault="00564C97">
      <w:pPr>
        <w:pStyle w:val="ConsPlusNormal"/>
        <w:spacing w:before="220"/>
        <w:ind w:firstLine="540"/>
        <w:jc w:val="both"/>
      </w:pPr>
      <w:r>
        <w:lastRenderedPageBreak/>
        <w:t>5 - аренда имущества;</w:t>
      </w:r>
    </w:p>
    <w:p w:rsidR="00564C97" w:rsidRDefault="00564C97">
      <w:pPr>
        <w:pStyle w:val="ConsPlusNormal"/>
        <w:spacing w:before="220"/>
        <w:ind w:firstLine="540"/>
        <w:jc w:val="both"/>
      </w:pPr>
      <w:hyperlink w:anchor="P406" w:history="1">
        <w:r>
          <w:rPr>
            <w:color w:val="0000FF"/>
          </w:rPr>
          <w:t>наименование</w:t>
        </w:r>
      </w:hyperlink>
      <w:r>
        <w:t xml:space="preserve"> объекта закупки (поставляемых товаров, выполняемых работ, оказываемых услуг), указанное в контракте;</w:t>
      </w:r>
    </w:p>
    <w:p w:rsidR="00564C97" w:rsidRDefault="00564C97">
      <w:pPr>
        <w:pStyle w:val="ConsPlusNormal"/>
        <w:spacing w:before="220"/>
        <w:ind w:firstLine="540"/>
        <w:jc w:val="both"/>
      </w:pPr>
      <w:r>
        <w:t xml:space="preserve">9-значный код товара, работы, услуги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 (в случае невозможности отнесения товара к определенному коду в Общероссийском </w:t>
      </w:r>
      <w:hyperlink r:id="rId83" w:history="1">
        <w:r>
          <w:rPr>
            <w:color w:val="0000FF"/>
          </w:rPr>
          <w:t>классификаторе</w:t>
        </w:r>
      </w:hyperlink>
      <w:r>
        <w:t xml:space="preserve"> продукции по видам экономической деятельности указывается код товара в соответствии с Общероссийским </w:t>
      </w:r>
      <w:hyperlink r:id="rId84" w:history="1">
        <w:r>
          <w:rPr>
            <w:color w:val="0000FF"/>
          </w:rPr>
          <w:t>классификатором</w:t>
        </w:r>
      </w:hyperlink>
      <w:r>
        <w:t xml:space="preserve"> продукции с заполнением первых шести разрядов значением "0");</w:t>
      </w:r>
    </w:p>
    <w:p w:rsidR="00564C97" w:rsidRDefault="00564C97">
      <w:pPr>
        <w:pStyle w:val="ConsPlusNormal"/>
        <w:jc w:val="both"/>
      </w:pPr>
      <w:r>
        <w:t xml:space="preserve">(в ред. </w:t>
      </w:r>
      <w:hyperlink r:id="rId85"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 xml:space="preserve">национальное кодовое буквенное обозначение </w:t>
      </w:r>
      <w:hyperlink w:anchor="P406" w:history="1">
        <w:r>
          <w:rPr>
            <w:color w:val="0000FF"/>
          </w:rPr>
          <w:t>единицы</w:t>
        </w:r>
      </w:hyperlink>
      <w:r>
        <w:t xml:space="preserve"> измерения товара, работы, услуги в соответствии с Общероссийским </w:t>
      </w:r>
      <w:hyperlink r:id="rId86" w:history="1">
        <w:r>
          <w:rPr>
            <w:color w:val="0000FF"/>
          </w:rPr>
          <w:t>классификатором</w:t>
        </w:r>
      </w:hyperlink>
      <w:r>
        <w:t xml:space="preserve"> единиц измерения (ОКЕИ);</w:t>
      </w:r>
    </w:p>
    <w:p w:rsidR="00564C97" w:rsidRDefault="00564C97">
      <w:pPr>
        <w:pStyle w:val="ConsPlusNormal"/>
        <w:spacing w:before="220"/>
        <w:ind w:firstLine="540"/>
        <w:jc w:val="both"/>
      </w:pPr>
      <w:hyperlink w:anchor="P406" w:history="1">
        <w:r>
          <w:rPr>
            <w:color w:val="0000FF"/>
          </w:rPr>
          <w:t>количество</w:t>
        </w:r>
      </w:hyperlink>
      <w:r>
        <w:t xml:space="preserve"> товаров, объем работ, услуг в соответствии с единицей измерения товаров, работ, услуг (информация о количестве товара, объеме работы или услуги не формируется в случаях, указанных в </w:t>
      </w:r>
      <w:hyperlink r:id="rId87" w:history="1">
        <w:r>
          <w:rPr>
            <w:color w:val="0000FF"/>
          </w:rPr>
          <w:t>пункте 2 статьи 42</w:t>
        </w:r>
      </w:hyperlink>
      <w:r>
        <w:t xml:space="preserve"> Федерального закона N 44-ФЗ);</w:t>
      </w:r>
    </w:p>
    <w:p w:rsidR="00564C97" w:rsidRDefault="00564C97">
      <w:pPr>
        <w:pStyle w:val="ConsPlusNormal"/>
        <w:spacing w:before="220"/>
        <w:ind w:firstLine="540"/>
        <w:jc w:val="both"/>
      </w:pPr>
      <w:hyperlink w:anchor="P406" w:history="1">
        <w:r>
          <w:rPr>
            <w:color w:val="0000FF"/>
          </w:rPr>
          <w:t>суммы</w:t>
        </w:r>
      </w:hyperlink>
      <w:r>
        <w:t xml:space="preserve"> в рублях (с точностью до второго знака после точки) по каждому наименованию товара, работы, услуги (в случае заключения контракта по цене единицы товара, работы, услуги указывается цена за единицу товара, работы, услуги);</w:t>
      </w:r>
    </w:p>
    <w:p w:rsidR="00564C97" w:rsidRDefault="00564C97">
      <w:pPr>
        <w:pStyle w:val="ConsPlusNormal"/>
        <w:jc w:val="both"/>
      </w:pPr>
      <w:r>
        <w:t xml:space="preserve">(в ред. </w:t>
      </w:r>
      <w:hyperlink r:id="rId88"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итоговые </w:t>
      </w:r>
      <w:hyperlink w:anchor="P406" w:history="1">
        <w:r>
          <w:rPr>
            <w:color w:val="0000FF"/>
          </w:rPr>
          <w:t>суммы</w:t>
        </w:r>
      </w:hyperlink>
      <w:r>
        <w:t xml:space="preserve"> в рублях (с точностью до второго знака после точки) по всем наименованиям товаров, работ, услуг (в случае заключения контракта по цене единицы товара, работы, услуги указывается цена за единицу товара, работы, услуги).</w:t>
      </w:r>
    </w:p>
    <w:p w:rsidR="00564C97" w:rsidRDefault="00564C97">
      <w:pPr>
        <w:pStyle w:val="ConsPlusNormal"/>
        <w:jc w:val="both"/>
      </w:pPr>
      <w:r>
        <w:t xml:space="preserve">(в ред. </w:t>
      </w:r>
      <w:hyperlink r:id="rId89"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В случае, если в соответствии с </w:t>
      </w:r>
      <w:hyperlink r:id="rId90" w:history="1">
        <w:r>
          <w:rPr>
            <w:color w:val="0000FF"/>
          </w:rPr>
          <w:t>частью 7 статьи 95</w:t>
        </w:r>
      </w:hyperlink>
      <w:r>
        <w:t xml:space="preserve"> Федерального закона N 44-ФЗ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указываются следующие сведения:</w:t>
      </w:r>
    </w:p>
    <w:p w:rsidR="00564C97" w:rsidRDefault="00564C97">
      <w:pPr>
        <w:pStyle w:val="ConsPlusNormal"/>
        <w:spacing w:before="220"/>
        <w:ind w:firstLine="540"/>
        <w:jc w:val="both"/>
      </w:pPr>
      <w:r>
        <w:t>реквизиты документов, подтверждающих согласование поставщиком (подрядчиком, исполнителем)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 о согласовании):</w:t>
      </w:r>
    </w:p>
    <w:p w:rsidR="00564C97" w:rsidRDefault="00564C97">
      <w:pPr>
        <w:pStyle w:val="ConsPlusNormal"/>
        <w:spacing w:before="220"/>
        <w:ind w:firstLine="540"/>
        <w:jc w:val="both"/>
      </w:pPr>
      <w:r>
        <w:t>даты документов о согласовании (в формате день, месяц, год (00.00.0000));</w:t>
      </w:r>
    </w:p>
    <w:p w:rsidR="00564C97" w:rsidRDefault="00564C97">
      <w:pPr>
        <w:pStyle w:val="ConsPlusNormal"/>
        <w:jc w:val="both"/>
      </w:pPr>
      <w:r>
        <w:t xml:space="preserve">(в ред. </w:t>
      </w:r>
      <w:hyperlink r:id="rId91"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номера документов о согласовании (при наличии);</w:t>
      </w:r>
    </w:p>
    <w:p w:rsidR="00564C97" w:rsidRDefault="00564C97">
      <w:pPr>
        <w:pStyle w:val="ConsPlusNormal"/>
        <w:spacing w:before="220"/>
        <w:ind w:firstLine="540"/>
        <w:jc w:val="both"/>
      </w:pPr>
      <w:r>
        <w:t>сведения об изменении информации об объекте закупки.</w:t>
      </w:r>
    </w:p>
    <w:p w:rsidR="00564C97" w:rsidRDefault="00564C97">
      <w:pPr>
        <w:pStyle w:val="ConsPlusNormal"/>
        <w:jc w:val="both"/>
      </w:pPr>
      <w:r>
        <w:t xml:space="preserve">(в ред. </w:t>
      </w:r>
      <w:hyperlink r:id="rId92"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7.17. В </w:t>
      </w:r>
      <w:hyperlink w:anchor="P406" w:history="1">
        <w:r>
          <w:rPr>
            <w:color w:val="0000FF"/>
          </w:rPr>
          <w:t>части</w:t>
        </w:r>
      </w:hyperlink>
      <w:r>
        <w:t xml:space="preserve"> сведений о наименовании поставщика (подрядчика, исполнителя) в соответствии с контрактом (за исключением иностранных юридических и физических лиц) через запятую указываются:</w:t>
      </w:r>
    </w:p>
    <w:p w:rsidR="00564C97" w:rsidRDefault="00564C97">
      <w:pPr>
        <w:pStyle w:val="ConsPlusNormal"/>
        <w:spacing w:before="220"/>
        <w:ind w:firstLine="540"/>
        <w:jc w:val="both"/>
      </w:pPr>
      <w:r>
        <w:t xml:space="preserve">полное </w:t>
      </w:r>
      <w:hyperlink w:anchor="P406" w:history="1">
        <w:r>
          <w:rPr>
            <w:color w:val="0000FF"/>
          </w:rPr>
          <w:t>наименование</w:t>
        </w:r>
      </w:hyperlink>
      <w:r>
        <w:t xml:space="preserve"> поставщика (подрядчика, исполнителя) в соответствии со сведениями </w:t>
      </w:r>
      <w:r>
        <w:lastRenderedPageBreak/>
        <w:t>Единого государственного реестра юридических лиц;</w:t>
      </w:r>
    </w:p>
    <w:p w:rsidR="00564C97" w:rsidRDefault="00564C97">
      <w:pPr>
        <w:pStyle w:val="ConsPlusNormal"/>
        <w:spacing w:before="220"/>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564C97" w:rsidRDefault="00564C97">
      <w:pPr>
        <w:pStyle w:val="ConsPlusNormal"/>
        <w:spacing w:before="220"/>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564C97" w:rsidRDefault="00564C97">
      <w:pPr>
        <w:pStyle w:val="ConsPlusNormal"/>
        <w:spacing w:before="220"/>
        <w:ind w:firstLine="540"/>
        <w:jc w:val="both"/>
      </w:pPr>
      <w:r>
        <w:t>При формировании информации о наименовании поставщика (подрядчика, исполнителя), являющегося физическим лицом, в том числе зарегистрированным в качестве индивидуального предпринимателя, указывается фамилия, имя, отчество (при наличии) на русском языке в соответствии со сведениями Единого государственного реестра индивидуальных предпринимателей.</w:t>
      </w:r>
    </w:p>
    <w:p w:rsidR="00564C97" w:rsidRDefault="00564C97">
      <w:pPr>
        <w:pStyle w:val="ConsPlusNormal"/>
        <w:jc w:val="both"/>
      </w:pPr>
      <w:r>
        <w:t xml:space="preserve">(в ред. </w:t>
      </w:r>
      <w:hyperlink r:id="rId93"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В части сведений о наименовании поставщика (подрядчика, исполнителя), указанного в соответствии с контрактом, являющегося иностранным юридическим лицом, фамилия, имя, отчество (при наличии) иностранных физических лиц указываются в соответствии с </w:t>
      </w:r>
      <w:hyperlink w:anchor="P353" w:history="1">
        <w:r>
          <w:rPr>
            <w:color w:val="0000FF"/>
          </w:rPr>
          <w:t>пунктом 9</w:t>
        </w:r>
      </w:hyperlink>
      <w:r>
        <w:t xml:space="preserve"> Правил.</w:t>
      </w:r>
    </w:p>
    <w:p w:rsidR="00564C97" w:rsidRDefault="00564C97">
      <w:pPr>
        <w:pStyle w:val="ConsPlusNormal"/>
        <w:spacing w:before="220"/>
        <w:ind w:firstLine="540"/>
        <w:jc w:val="both"/>
      </w:pPr>
      <w:r>
        <w:t xml:space="preserve">7.18. </w:t>
      </w:r>
      <w:hyperlink w:anchor="P406" w:history="1">
        <w:r>
          <w:rPr>
            <w:color w:val="0000FF"/>
          </w:rPr>
          <w:t>Место нахождения</w:t>
        </w:r>
      </w:hyperlink>
      <w:r>
        <w:t xml:space="preserve"> поставщика (подрядчика, исполнителя) указывается для юридического лица в соответствии с контрактом. Для физического лица указывается место жительства в соответствии с контрактом.</w:t>
      </w:r>
    </w:p>
    <w:p w:rsidR="00564C97" w:rsidRDefault="00564C97">
      <w:pPr>
        <w:pStyle w:val="ConsPlusNormal"/>
        <w:spacing w:before="220"/>
        <w:ind w:firstLine="540"/>
        <w:jc w:val="both"/>
      </w:pPr>
      <w:r>
        <w:t>При формировании сведений о месте нахождения поставщика (подрядчика, исполнителя), являющегося юридическим лицом, указываются:</w:t>
      </w:r>
    </w:p>
    <w:p w:rsidR="00564C97" w:rsidRDefault="00564C97">
      <w:pPr>
        <w:pStyle w:val="ConsPlusNormal"/>
        <w:spacing w:before="220"/>
        <w:ind w:firstLine="540"/>
        <w:jc w:val="both"/>
      </w:pPr>
      <w:r>
        <w:t xml:space="preserve">почтовый индекс, 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94" w:history="1">
        <w:r>
          <w:rPr>
            <w:color w:val="0000FF"/>
          </w:rPr>
          <w:t>статьей 65</w:t>
        </w:r>
      </w:hyperlink>
      <w:r>
        <w:t xml:space="preserve"> Конституции Российской Федерации, тип и наименование населенного пункта, код населенного пункта в соответствии с </w:t>
      </w:r>
      <w:hyperlink r:id="rId95" w:history="1">
        <w:r>
          <w:rPr>
            <w:color w:val="0000FF"/>
          </w:rPr>
          <w:t>ОКТМО</w:t>
        </w:r>
      </w:hyperlink>
      <w:r>
        <w:t>, наименование улицы, номер дома и офиса (при наличии).</w:t>
      </w:r>
    </w:p>
    <w:p w:rsidR="00564C97" w:rsidRDefault="00564C97">
      <w:pPr>
        <w:pStyle w:val="ConsPlusNormal"/>
        <w:spacing w:before="220"/>
        <w:ind w:firstLine="540"/>
        <w:jc w:val="both"/>
      </w:pPr>
      <w:r>
        <w:t>При формировании сведений о месте жительства поставщика (подрядчика, исполнителя), являющегося физическим лицом, указываются:</w:t>
      </w:r>
    </w:p>
    <w:p w:rsidR="00564C97" w:rsidRDefault="00564C97">
      <w:pPr>
        <w:pStyle w:val="ConsPlusNormal"/>
        <w:spacing w:before="220"/>
        <w:ind w:firstLine="540"/>
        <w:jc w:val="both"/>
      </w:pPr>
      <w:r>
        <w:t>почтовый индекс;</w:t>
      </w:r>
    </w:p>
    <w:p w:rsidR="00564C97" w:rsidRDefault="00564C97">
      <w:pPr>
        <w:pStyle w:val="ConsPlusNormal"/>
        <w:spacing w:before="220"/>
        <w:ind w:firstLine="540"/>
        <w:jc w:val="both"/>
      </w:pPr>
      <w: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96" w:history="1">
        <w:r>
          <w:rPr>
            <w:color w:val="0000FF"/>
          </w:rPr>
          <w:t>статьей 65</w:t>
        </w:r>
      </w:hyperlink>
      <w:r>
        <w:t xml:space="preserve"> Конституции Российской Федерации, тип и наименование населенного пункта, код населенного пункта в соответствии с </w:t>
      </w:r>
      <w:hyperlink r:id="rId97" w:history="1">
        <w:r>
          <w:rPr>
            <w:color w:val="0000FF"/>
          </w:rPr>
          <w:t>ОКТМО</w:t>
        </w:r>
      </w:hyperlink>
      <w:r>
        <w:t>, наименование улицы, номер дома и квартиры (при наличии) места жительства физического лица.</w:t>
      </w:r>
    </w:p>
    <w:p w:rsidR="00564C97" w:rsidRDefault="00564C97">
      <w:pPr>
        <w:pStyle w:val="ConsPlusNormal"/>
        <w:spacing w:before="220"/>
        <w:ind w:firstLine="540"/>
        <w:jc w:val="both"/>
      </w:pPr>
      <w:r>
        <w:t>При формировании сведений о месте нахождения поставщика (подрядчика, исполнителя), являющегося иностранным юридическим лицом, отдельной строкой дополнительно к сведениям о месте нахождения на территории Российской Федерации (при наличии) указываются следующие сведения о месте нахождения иностранного юридического лица в стране его регистрации (на русском языке):</w:t>
      </w:r>
    </w:p>
    <w:p w:rsidR="00564C97" w:rsidRDefault="00564C97">
      <w:pPr>
        <w:pStyle w:val="ConsPlusNormal"/>
        <w:spacing w:before="220"/>
        <w:ind w:firstLine="540"/>
        <w:jc w:val="both"/>
      </w:pPr>
      <w:r>
        <w:t xml:space="preserve">страна регистрации иностранного юридического лица и цифровой код страны регистрации иностранного юридического лица в соответствии с Общероссийским </w:t>
      </w:r>
      <w:hyperlink r:id="rId98" w:history="1">
        <w:r>
          <w:rPr>
            <w:color w:val="0000FF"/>
          </w:rPr>
          <w:t>классификатором</w:t>
        </w:r>
      </w:hyperlink>
      <w:r>
        <w:t xml:space="preserve"> стран мира (ОКСМ);</w:t>
      </w:r>
    </w:p>
    <w:p w:rsidR="00564C97" w:rsidRDefault="00564C97">
      <w:pPr>
        <w:pStyle w:val="ConsPlusNormal"/>
        <w:spacing w:before="220"/>
        <w:ind w:firstLine="540"/>
        <w:jc w:val="both"/>
      </w:pPr>
      <w:r>
        <w:t>тип и наименование населенного пункта; наименование улицы, номер дома и офиса (при наличии).</w:t>
      </w:r>
    </w:p>
    <w:p w:rsidR="00564C97" w:rsidRDefault="00564C97">
      <w:pPr>
        <w:pStyle w:val="ConsPlusNormal"/>
        <w:spacing w:before="220"/>
        <w:ind w:firstLine="540"/>
        <w:jc w:val="both"/>
      </w:pPr>
      <w:r>
        <w:lastRenderedPageBreak/>
        <w:t xml:space="preserve">7.19. Идентификационный </w:t>
      </w:r>
      <w:hyperlink w:anchor="P406" w:history="1">
        <w:r>
          <w:rPr>
            <w:color w:val="0000FF"/>
          </w:rPr>
          <w:t>номер</w:t>
        </w:r>
      </w:hyperlink>
      <w:r>
        <w:t xml:space="preserve"> налогоплательщика поставщика (подрядчика, исполнителя) указывается в соответствии со свидетельством о постановке на учет в налоговом органе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(при наличии).</w:t>
      </w:r>
    </w:p>
    <w:p w:rsidR="00564C97" w:rsidRDefault="00564C97">
      <w:pPr>
        <w:pStyle w:val="ConsPlusNormal"/>
        <w:spacing w:before="220"/>
        <w:ind w:firstLine="540"/>
        <w:jc w:val="both"/>
      </w:pPr>
      <w:hyperlink w:anchor="P406" w:history="1">
        <w:r>
          <w:rPr>
            <w:color w:val="0000FF"/>
          </w:rPr>
          <w:t>Код</w:t>
        </w:r>
      </w:hyperlink>
      <w:r>
        <w:t xml:space="preserve"> причины постановки на учет в налоговом органе поставщика (подрядчика, исполнителя) указывается в соответствии со свидетельством о постановке на учет в налоговом органе - только для юридических лиц.</w:t>
      </w:r>
    </w:p>
    <w:p w:rsidR="00564C97" w:rsidRDefault="00564C97">
      <w:pPr>
        <w:pStyle w:val="ConsPlusNormal"/>
        <w:spacing w:before="220"/>
        <w:ind w:firstLine="540"/>
        <w:jc w:val="both"/>
      </w:pPr>
      <w:r>
        <w:t>Для поставщика (подрядчика, исполнителя), являющегося иностранным юридическим лицом и не состоящего на учете в налоговом органе на территории Российской Федерации, указывается код налогоплательщика в стране регистрации или его аналог (при наличии).</w:t>
      </w:r>
    </w:p>
    <w:p w:rsidR="00564C97" w:rsidRDefault="00564C97">
      <w:pPr>
        <w:pStyle w:val="ConsPlusNormal"/>
        <w:spacing w:before="220"/>
        <w:ind w:firstLine="540"/>
        <w:jc w:val="both"/>
      </w:pPr>
      <w:hyperlink w:anchor="P406" w:history="1">
        <w:r>
          <w:rPr>
            <w:color w:val="0000FF"/>
          </w:rPr>
          <w:t>Код</w:t>
        </w:r>
      </w:hyperlink>
      <w:r>
        <w:t xml:space="preserve"> статуса поставщика (подрядчика, исполнителя), дающего право на предусмотренное законодательством Российской Федерации преимущество (при наличии), указывается исходя из следующего:</w:t>
      </w:r>
    </w:p>
    <w:p w:rsidR="00564C97" w:rsidRDefault="00564C97">
      <w:pPr>
        <w:pStyle w:val="ConsPlusNormal"/>
        <w:spacing w:before="220"/>
        <w:ind w:firstLine="540"/>
        <w:jc w:val="both"/>
      </w:pPr>
      <w:r>
        <w:t>учреждение и предприятие уголовно-исполнительной системы - 10;</w:t>
      </w:r>
    </w:p>
    <w:p w:rsidR="00564C97" w:rsidRDefault="00564C97">
      <w:pPr>
        <w:pStyle w:val="ConsPlusNormal"/>
        <w:spacing w:before="220"/>
        <w:ind w:firstLine="540"/>
        <w:jc w:val="both"/>
      </w:pPr>
      <w:r>
        <w:t>организация инвалидов - 20;</w:t>
      </w:r>
    </w:p>
    <w:p w:rsidR="00564C97" w:rsidRDefault="00564C97">
      <w:pPr>
        <w:pStyle w:val="ConsPlusNormal"/>
        <w:spacing w:before="220"/>
        <w:ind w:firstLine="540"/>
        <w:jc w:val="both"/>
      </w:pPr>
      <w:r>
        <w:t>субъект малого предпринимательства - 30;</w:t>
      </w:r>
    </w:p>
    <w:p w:rsidR="00564C97" w:rsidRDefault="00564C97">
      <w:pPr>
        <w:pStyle w:val="ConsPlusNormal"/>
        <w:spacing w:before="220"/>
        <w:ind w:firstLine="540"/>
        <w:jc w:val="both"/>
      </w:pPr>
      <w:r>
        <w:t>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 - 31;</w:t>
      </w:r>
    </w:p>
    <w:p w:rsidR="00564C97" w:rsidRDefault="00564C97">
      <w:pPr>
        <w:pStyle w:val="ConsPlusNormal"/>
        <w:spacing w:before="220"/>
        <w:ind w:firstLine="540"/>
        <w:jc w:val="both"/>
      </w:pPr>
      <w:r>
        <w:t>социально ориентированная некоммерческая организация - 40;</w:t>
      </w:r>
    </w:p>
    <w:p w:rsidR="00564C97" w:rsidRDefault="00564C97">
      <w:pPr>
        <w:pStyle w:val="ConsPlusNormal"/>
        <w:spacing w:before="220"/>
        <w:ind w:firstLine="540"/>
        <w:jc w:val="both"/>
      </w:pPr>
      <w:r>
        <w:t>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 - 41.</w:t>
      </w:r>
    </w:p>
    <w:p w:rsidR="00564C97" w:rsidRDefault="00564C97">
      <w:pPr>
        <w:pStyle w:val="ConsPlusNormal"/>
        <w:spacing w:before="220"/>
        <w:ind w:firstLine="540"/>
        <w:jc w:val="both"/>
      </w:pPr>
      <w:hyperlink w:anchor="P406" w:history="1">
        <w:r>
          <w:rPr>
            <w:color w:val="0000FF"/>
          </w:rPr>
          <w:t>Код</w:t>
        </w:r>
      </w:hyperlink>
      <w:r>
        <w:t xml:space="preserve"> и наименование организационно-правовой формы поставщика (подрядчика, исполнителя) указывается в соответствии с Общероссийским </w:t>
      </w:r>
      <w:hyperlink r:id="rId99" w:history="1">
        <w:r>
          <w:rPr>
            <w:color w:val="0000FF"/>
          </w:rPr>
          <w:t>классификатором</w:t>
        </w:r>
      </w:hyperlink>
      <w:r>
        <w:t xml:space="preserve"> организационно-правовых форм (ОКОПФ).</w:t>
      </w:r>
    </w:p>
    <w:p w:rsidR="00564C97" w:rsidRDefault="00564C97">
      <w:pPr>
        <w:pStyle w:val="ConsPlusNormal"/>
        <w:spacing w:before="220"/>
        <w:ind w:firstLine="540"/>
        <w:jc w:val="both"/>
      </w:pPr>
      <w:hyperlink w:anchor="P406" w:history="1">
        <w:r>
          <w:rPr>
            <w:color w:val="0000FF"/>
          </w:rPr>
          <w:t>Код</w:t>
        </w:r>
      </w:hyperlink>
      <w:r>
        <w:t xml:space="preserve"> по Общероссийскому классификатору предприятий и организаций (ОКПО), установленный поставщику (подрядчику, исполнителю).</w:t>
      </w:r>
    </w:p>
    <w:p w:rsidR="00564C97" w:rsidRDefault="00564C97">
      <w:pPr>
        <w:pStyle w:val="ConsPlusNormal"/>
        <w:spacing w:before="220"/>
        <w:ind w:firstLine="540"/>
        <w:jc w:val="both"/>
      </w:pPr>
      <w:r>
        <w:t>7.20. Контактные данные - номера телефонов, факсов, адреса электронной почты поставщика (подрядчика, исполнителя) (при наличии).</w:t>
      </w:r>
    </w:p>
    <w:p w:rsidR="00564C97" w:rsidRDefault="00564C97">
      <w:pPr>
        <w:pStyle w:val="ConsPlusNormal"/>
        <w:jc w:val="both"/>
      </w:pPr>
      <w:r>
        <w:t xml:space="preserve">(п. 7.20 в ред. </w:t>
      </w:r>
      <w:hyperlink r:id="rId100"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8. Сведения об исполнении (о расторжении) контракта формируются заказчиком по форме согласно </w:t>
      </w:r>
      <w:hyperlink w:anchor="P833" w:history="1">
        <w:r>
          <w:rPr>
            <w:color w:val="0000FF"/>
          </w:rPr>
          <w:t>приложению N 2</w:t>
        </w:r>
      </w:hyperlink>
      <w:r>
        <w:t xml:space="preserve"> к настоящему Порядку с указанием грифа секретности (при наличии) в соответствии с требованиями законодательства Российской Федерации о защите государственной тайны, даты составления и подписания заказчиком сведений (в формате день, месяц, год (00.00.0000)), а также следующих сведений:</w:t>
      </w:r>
    </w:p>
    <w:p w:rsidR="00564C97" w:rsidRDefault="00564C97">
      <w:pPr>
        <w:pStyle w:val="ConsPlusNormal"/>
        <w:jc w:val="both"/>
      </w:pPr>
      <w:r>
        <w:t xml:space="preserve">(в ред. </w:t>
      </w:r>
      <w:hyperlink r:id="rId101" w:history="1">
        <w:r>
          <w:rPr>
            <w:color w:val="0000FF"/>
          </w:rPr>
          <w:t>Приказа</w:t>
        </w:r>
      </w:hyperlink>
      <w:r>
        <w:t xml:space="preserve"> Казначейства России от 08.11.2019 N 31н)</w:t>
      </w:r>
    </w:p>
    <w:p w:rsidR="00564C97" w:rsidRDefault="00564C97">
      <w:pPr>
        <w:pStyle w:val="ConsPlusNormal"/>
        <w:spacing w:before="220"/>
        <w:ind w:firstLine="540"/>
        <w:jc w:val="both"/>
      </w:pPr>
      <w:r>
        <w:t xml:space="preserve">8.1. </w:t>
      </w:r>
      <w:hyperlink w:anchor="P833" w:history="1">
        <w:r>
          <w:rPr>
            <w:color w:val="0000FF"/>
          </w:rPr>
          <w:t>Наименование</w:t>
        </w:r>
      </w:hyperlink>
      <w:r>
        <w:t xml:space="preserve"> заказчика, идентификационный код заказчика, идентификационный номер налогоплательщика, код причины постановки на учет в налоговом органе заказчика указываются в соответствии с </w:t>
      </w:r>
      <w:hyperlink w:anchor="P67" w:history="1">
        <w:r>
          <w:rPr>
            <w:color w:val="0000FF"/>
          </w:rPr>
          <w:t>пунктом 7.1</w:t>
        </w:r>
      </w:hyperlink>
      <w:r>
        <w:t xml:space="preserve"> настоящего Порядка.</w:t>
      </w:r>
    </w:p>
    <w:p w:rsidR="00564C97" w:rsidRDefault="00564C97">
      <w:pPr>
        <w:pStyle w:val="ConsPlusNormal"/>
        <w:spacing w:before="220"/>
        <w:ind w:firstLine="540"/>
        <w:jc w:val="both"/>
      </w:pPr>
      <w:r>
        <w:t xml:space="preserve">8.2. </w:t>
      </w:r>
      <w:hyperlink w:anchor="P833" w:history="1">
        <w:r>
          <w:rPr>
            <w:color w:val="0000FF"/>
          </w:rPr>
          <w:t>Номер</w:t>
        </w:r>
      </w:hyperlink>
      <w:r>
        <w:t xml:space="preserve"> реестровой записи в реестре контрактов указывается уникальный номер </w:t>
      </w:r>
      <w:r>
        <w:lastRenderedPageBreak/>
        <w:t>реестровой записи, присвоенный при первоначальном включении сведений о заключенном контракте (его изменении) в реестр контрактов.</w:t>
      </w:r>
    </w:p>
    <w:p w:rsidR="00564C97" w:rsidRDefault="00564C97">
      <w:pPr>
        <w:pStyle w:val="ConsPlusNormal"/>
        <w:spacing w:before="220"/>
        <w:ind w:firstLine="540"/>
        <w:jc w:val="both"/>
      </w:pPr>
      <w:r>
        <w:t>8.2.1. Сведения о дате заключения контракта в формате день, месяц, год (00.00.0000).</w:t>
      </w:r>
    </w:p>
    <w:p w:rsidR="00564C97" w:rsidRDefault="00564C97">
      <w:pPr>
        <w:pStyle w:val="ConsPlusNormal"/>
        <w:jc w:val="both"/>
      </w:pPr>
      <w:r>
        <w:t xml:space="preserve">(п. 8.2.1 введен </w:t>
      </w:r>
      <w:hyperlink r:id="rId102"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8.2.2. Номер контракта (при наличии), присвоенный контракту в соответствии с процедурой присвоения номеров контрактам, применяемой заказчиками.</w:t>
      </w:r>
    </w:p>
    <w:p w:rsidR="00564C97" w:rsidRDefault="00564C97">
      <w:pPr>
        <w:pStyle w:val="ConsPlusNormal"/>
        <w:jc w:val="both"/>
      </w:pPr>
      <w:r>
        <w:t xml:space="preserve">(п. 8.2.2 введен </w:t>
      </w:r>
      <w:hyperlink r:id="rId103" w:history="1">
        <w:r>
          <w:rPr>
            <w:color w:val="0000FF"/>
          </w:rPr>
          <w:t>Приказом</w:t>
        </w:r>
      </w:hyperlink>
      <w:r>
        <w:t xml:space="preserve"> Казначейства России от 08.11.2019 N 31н)</w:t>
      </w:r>
    </w:p>
    <w:p w:rsidR="00564C97" w:rsidRDefault="00564C97">
      <w:pPr>
        <w:pStyle w:val="ConsPlusNormal"/>
        <w:spacing w:before="220"/>
        <w:ind w:firstLine="540"/>
        <w:jc w:val="both"/>
      </w:pPr>
      <w:r>
        <w:t xml:space="preserve">8.3. </w:t>
      </w:r>
      <w:hyperlink w:anchor="P833" w:history="1">
        <w:r>
          <w:rPr>
            <w:color w:val="0000FF"/>
          </w:rPr>
          <w:t>Признак</w:t>
        </w:r>
      </w:hyperlink>
      <w:r>
        <w:t xml:space="preserve"> исполнения (расторжения) контракта указывается исходя из следующего:</w:t>
      </w:r>
    </w:p>
    <w:p w:rsidR="00564C97" w:rsidRDefault="00564C97">
      <w:pPr>
        <w:pStyle w:val="ConsPlusNormal"/>
        <w:spacing w:before="220"/>
        <w:ind w:firstLine="540"/>
        <w:jc w:val="both"/>
      </w:pPr>
      <w:r>
        <w:t>контракт исполнен - 1;</w:t>
      </w:r>
    </w:p>
    <w:p w:rsidR="00564C97" w:rsidRDefault="00564C97">
      <w:pPr>
        <w:pStyle w:val="ConsPlusNormal"/>
        <w:spacing w:before="220"/>
        <w:ind w:firstLine="540"/>
        <w:jc w:val="both"/>
      </w:pPr>
      <w:r>
        <w:t>контракт расторгнут - 2;</w:t>
      </w:r>
    </w:p>
    <w:p w:rsidR="00564C97" w:rsidRDefault="00564C97">
      <w:pPr>
        <w:pStyle w:val="ConsPlusNormal"/>
        <w:spacing w:before="220"/>
        <w:ind w:firstLine="540"/>
        <w:jc w:val="both"/>
      </w:pPr>
      <w:r>
        <w:t>контракт признан недействительным - 3.</w:t>
      </w:r>
    </w:p>
    <w:p w:rsidR="00564C97" w:rsidRDefault="00564C97">
      <w:pPr>
        <w:pStyle w:val="ConsPlusNormal"/>
        <w:spacing w:before="220"/>
        <w:ind w:firstLine="540"/>
        <w:jc w:val="both"/>
      </w:pPr>
      <w:r>
        <w:t>8.4. В случае исполнения контракта указываются следующие сведения:</w:t>
      </w:r>
    </w:p>
    <w:p w:rsidR="00564C97" w:rsidRDefault="00564C97">
      <w:pPr>
        <w:pStyle w:val="ConsPlusNormal"/>
        <w:spacing w:before="220"/>
        <w:ind w:firstLine="540"/>
        <w:jc w:val="both"/>
      </w:pPr>
      <w:r>
        <w:t>наименование документа(ов) о приемке поставленного товара, результатов выполненной работы, оказанной услуги, а также отдельных этапов поставки товара, выполнения работы, оказания услуги, в том числе в ходе отдельных этапов исполнения контракта (далее - приемка товаров, работ, услуг), предусмотренного(ых) контрактом, а также определяющего(их) ненадлежащее исполнение контракта или неисполнение контракта (с указанием допущенных нарушений);</w:t>
      </w:r>
    </w:p>
    <w:p w:rsidR="00564C97" w:rsidRDefault="00564C97">
      <w:pPr>
        <w:pStyle w:val="ConsPlusNormal"/>
        <w:spacing w:before="220"/>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w:t>
      </w:r>
    </w:p>
    <w:p w:rsidR="00564C97" w:rsidRDefault="00564C97">
      <w:pPr>
        <w:pStyle w:val="ConsPlusNormal"/>
        <w:spacing w:before="220"/>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предусмотренным(ых) контрактом, а также определяющим(ими) ненадлежащее исполнение контракта или неисполнение контракта (с указанием допущенных нарушений);</w:t>
      </w:r>
    </w:p>
    <w:p w:rsidR="00564C97" w:rsidRDefault="00564C97">
      <w:pPr>
        <w:pStyle w:val="ConsPlusNormal"/>
        <w:spacing w:before="220"/>
        <w:ind w:firstLine="540"/>
        <w:jc w:val="both"/>
      </w:pPr>
      <w:r>
        <w:t>дата(ы) (в формате день, месяц, год (00.00.0000)) и номер(а) платежного(ых) документа(ов);</w:t>
      </w:r>
    </w:p>
    <w:p w:rsidR="00564C97" w:rsidRDefault="00564C97">
      <w:pPr>
        <w:pStyle w:val="ConsPlusNormal"/>
        <w:spacing w:before="220"/>
        <w:ind w:firstLine="540"/>
        <w:jc w:val="both"/>
      </w:pPr>
      <w:r>
        <w:t>наименование и код валюты, в которой осуществляется оплата контракта;</w:t>
      </w:r>
    </w:p>
    <w:p w:rsidR="00564C97" w:rsidRDefault="00564C97">
      <w:pPr>
        <w:pStyle w:val="ConsPlusNormal"/>
        <w:spacing w:before="220"/>
        <w:ind w:firstLine="540"/>
        <w:jc w:val="both"/>
      </w:pPr>
      <w:r>
        <w:t>сумма(ы) оплаты контракта в соответствии с платежным(и) документом(ами) (с точностью до второго знака после точки);</w:t>
      </w:r>
    </w:p>
    <w:p w:rsidR="00564C97" w:rsidRDefault="00564C97">
      <w:pPr>
        <w:pStyle w:val="ConsPlusNormal"/>
        <w:spacing w:before="220"/>
        <w:ind w:firstLine="540"/>
        <w:jc w:val="both"/>
      </w:pPr>
      <w:r>
        <w:t>наименование страны происхождения или информация о производителе товара, а именно:</w:t>
      </w:r>
    </w:p>
    <w:p w:rsidR="00564C97" w:rsidRDefault="00564C97">
      <w:pPr>
        <w:pStyle w:val="ConsPlusNormal"/>
        <w:spacing w:before="220"/>
        <w:ind w:firstLine="540"/>
        <w:jc w:val="both"/>
      </w:pPr>
      <w:r>
        <w:t>наименование товара;</w:t>
      </w:r>
    </w:p>
    <w:p w:rsidR="00564C97" w:rsidRDefault="00564C97">
      <w:pPr>
        <w:pStyle w:val="ConsPlusNormal"/>
        <w:spacing w:before="220"/>
        <w:ind w:firstLine="540"/>
        <w:jc w:val="both"/>
      </w:pPr>
      <w:r>
        <w:t xml:space="preserve">9-значный код товара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 (в случае невозможности отнесения товара к определенному коду в Общероссийском </w:t>
      </w:r>
      <w:hyperlink r:id="rId105" w:history="1">
        <w:r>
          <w:rPr>
            <w:color w:val="0000FF"/>
          </w:rPr>
          <w:t>классификаторе</w:t>
        </w:r>
      </w:hyperlink>
      <w:r>
        <w:t xml:space="preserve"> продукции по видам экономической деятельности указывается код товара в соответствии с Общероссийским </w:t>
      </w:r>
      <w:hyperlink r:id="rId106" w:history="1">
        <w:r>
          <w:rPr>
            <w:color w:val="0000FF"/>
          </w:rPr>
          <w:t>классификатором</w:t>
        </w:r>
      </w:hyperlink>
      <w:r>
        <w:t xml:space="preserve"> продукции с заполнением первых шести разрядов значением "0");</w:t>
      </w:r>
    </w:p>
    <w:p w:rsidR="00564C97" w:rsidRDefault="00564C97">
      <w:pPr>
        <w:pStyle w:val="ConsPlusNormal"/>
        <w:spacing w:before="220"/>
        <w:ind w:firstLine="540"/>
        <w:jc w:val="both"/>
      </w:pPr>
      <w:r>
        <w:t>наименование страны происхождения или информация о производителе товара (страна, на территории которой зарегистрирован поставщик);</w:t>
      </w:r>
    </w:p>
    <w:p w:rsidR="00564C97" w:rsidRDefault="00564C97">
      <w:pPr>
        <w:pStyle w:val="ConsPlusNormal"/>
        <w:spacing w:before="220"/>
        <w:ind w:firstLine="540"/>
        <w:jc w:val="both"/>
      </w:pPr>
      <w:r>
        <w:lastRenderedPageBreak/>
        <w:t xml:space="preserve">цифровой код страны в соответствии с </w:t>
      </w:r>
      <w:hyperlink r:id="rId107" w:history="1">
        <w:r>
          <w:rPr>
            <w:color w:val="0000FF"/>
          </w:rPr>
          <w:t>ОКСМ</w:t>
        </w:r>
      </w:hyperlink>
      <w:r>
        <w:t>;</w:t>
      </w:r>
    </w:p>
    <w:p w:rsidR="00564C97" w:rsidRDefault="00564C97">
      <w:pPr>
        <w:pStyle w:val="ConsPlusNormal"/>
        <w:spacing w:before="220"/>
        <w:ind w:firstLine="540"/>
        <w:jc w:val="both"/>
      </w:pPr>
      <w:r>
        <w:t>о начислении неустоек (штрафов, пеней) в связи с ненадлежащим исполнением обязательств, предусмотренных контрактом, стороной контракта отдельно по каждому начислению, а именно:</w:t>
      </w:r>
    </w:p>
    <w:p w:rsidR="00564C97" w:rsidRDefault="00564C97">
      <w:pPr>
        <w:pStyle w:val="ConsPlusNormal"/>
        <w:spacing w:before="220"/>
        <w:ind w:firstLine="540"/>
        <w:jc w:val="both"/>
      </w:pPr>
      <w:r>
        <w:t>код и наименование причины начисления штрафа (при наличии), принимающие следующие значения:</w:t>
      </w:r>
    </w:p>
    <w:p w:rsidR="00564C97" w:rsidRDefault="00564C97">
      <w:pPr>
        <w:pStyle w:val="ConsPlusNormal"/>
        <w:spacing w:before="220"/>
        <w:ind w:firstLine="540"/>
        <w:jc w:val="both"/>
      </w:pPr>
      <w: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564C97" w:rsidRDefault="00564C97">
      <w:pPr>
        <w:pStyle w:val="ConsPlusNormal"/>
        <w:spacing w:before="220"/>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564C97" w:rsidRDefault="00564C97">
      <w:pPr>
        <w:pStyle w:val="ConsPlusNormal"/>
        <w:spacing w:before="220"/>
        <w:ind w:firstLine="540"/>
        <w:jc w:val="both"/>
      </w:pPr>
      <w:r>
        <w:t>код и наименование причины начисления пени (при наличии), принимающие следующие значения:</w:t>
      </w:r>
    </w:p>
    <w:p w:rsidR="00564C97" w:rsidRDefault="00564C97">
      <w:pPr>
        <w:pStyle w:val="ConsPlusNormal"/>
        <w:spacing w:before="220"/>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564C97" w:rsidRDefault="00564C97">
      <w:pPr>
        <w:pStyle w:val="ConsPlusNormal"/>
        <w:spacing w:before="220"/>
        <w:ind w:firstLine="540"/>
        <w:jc w:val="both"/>
      </w:pPr>
      <w:r>
        <w:t>22 - просрочка исполнения заказчиком обязательств, предусмотренных контрактом;</w:t>
      </w:r>
    </w:p>
    <w:p w:rsidR="00564C97" w:rsidRDefault="00564C97">
      <w:pPr>
        <w:pStyle w:val="ConsPlusNormal"/>
        <w:spacing w:before="220"/>
        <w:ind w:firstLine="540"/>
        <w:jc w:val="both"/>
      </w:pPr>
      <w:r>
        <w:t>сторона контракта, в отношении которой принято решение о начислении неустойки (штрафа, пени) в связи с ненадлежащим исполнением обязательств, предусмотренных контрактом;</w:t>
      </w:r>
    </w:p>
    <w:p w:rsidR="00564C97" w:rsidRDefault="00564C97">
      <w:pPr>
        <w:pStyle w:val="ConsPlusNormal"/>
        <w:spacing w:before="220"/>
        <w:ind w:firstLine="540"/>
        <w:jc w:val="both"/>
      </w:pPr>
      <w:r>
        <w:t>основание начисления неустойки (штрафа, пени) (например, пункты контракта), причины начисления неустойки;</w:t>
      </w:r>
    </w:p>
    <w:p w:rsidR="00564C97" w:rsidRDefault="00564C97">
      <w:pPr>
        <w:pStyle w:val="ConsPlusNormal"/>
        <w:spacing w:before="220"/>
        <w:ind w:firstLine="540"/>
        <w:jc w:val="both"/>
      </w:pPr>
      <w:r>
        <w:t>размер начисленной неустойки (штрафа, пени) в рублях (с точностью до второго знака после точки);</w:t>
      </w:r>
    </w:p>
    <w:p w:rsidR="00564C97" w:rsidRDefault="00564C97">
      <w:pPr>
        <w:pStyle w:val="ConsPlusNormal"/>
        <w:spacing w:before="220"/>
        <w:ind w:firstLine="540"/>
        <w:jc w:val="both"/>
      </w:pPr>
      <w:r>
        <w:t>дата(ы) (в формате день, месяц, год (00.00.0000)), номер(а) и наименование(я) документа(ов), подтверждающего(их) факт уплаты (взыскания) неустойки (штрафа, пени) (например, платежное поручение);</w:t>
      </w:r>
    </w:p>
    <w:p w:rsidR="00564C97" w:rsidRDefault="00564C97">
      <w:pPr>
        <w:pStyle w:val="ConsPlusNormal"/>
        <w:spacing w:before="220"/>
        <w:ind w:firstLine="540"/>
        <w:jc w:val="both"/>
      </w:pPr>
      <w:r>
        <w:t>размер уплаченной (взысканной) неустойки (штрафа, пени) в рублях (с точностью до второго знака после точки);</w:t>
      </w:r>
    </w:p>
    <w:p w:rsidR="00564C97" w:rsidRDefault="00564C97">
      <w:pPr>
        <w:pStyle w:val="ConsPlusNormal"/>
        <w:spacing w:before="220"/>
        <w:ind w:firstLine="540"/>
        <w:jc w:val="both"/>
      </w:pPr>
      <w:r>
        <w:t>дата(ы) (в формате день, месяц, год (00.00.0000)), номер(а) и наименование(я) документа(ов) (например, вступивших в силу судебных актов) о возврате суммы излишне уплаченной (взысканной) неустойки (штрафа, пени);</w:t>
      </w:r>
    </w:p>
    <w:p w:rsidR="00564C97" w:rsidRDefault="00564C97">
      <w:pPr>
        <w:pStyle w:val="ConsPlusNormal"/>
        <w:spacing w:before="220"/>
        <w:ind w:firstLine="540"/>
        <w:jc w:val="both"/>
      </w:pPr>
      <w:r>
        <w:t>размер возвращенной плательщику излишне уплаченной суммы неустойки (штрафа, пени) в рублях (с точностью до второго знака после точки);</w:t>
      </w:r>
    </w:p>
    <w:p w:rsidR="00564C97" w:rsidRDefault="00564C97">
      <w:pPr>
        <w:pStyle w:val="ConsPlusNormal"/>
        <w:spacing w:before="220"/>
        <w:ind w:firstLine="540"/>
        <w:jc w:val="both"/>
      </w:pPr>
      <w:r>
        <w:t>о предоставлении в 2016 году заказчиком отсрочки уплаты неустоек (штрафа, пени) и (или) осуществления списания начисленных сумм неустойки (штрафа, пени).</w:t>
      </w:r>
    </w:p>
    <w:p w:rsidR="00564C97" w:rsidRDefault="00564C97">
      <w:pPr>
        <w:pStyle w:val="ConsPlusNormal"/>
        <w:spacing w:before="220"/>
        <w:ind w:firstLine="540"/>
        <w:jc w:val="both"/>
      </w:pPr>
      <w:r>
        <w:t>В случае указания суммы оплаты контракта в соответствии с платежным документом в иностранной валюте дополнительно указываются:</w:t>
      </w:r>
    </w:p>
    <w:p w:rsidR="00564C97" w:rsidRDefault="00564C97">
      <w:pPr>
        <w:pStyle w:val="ConsPlusNormal"/>
        <w:spacing w:before="22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564C97" w:rsidRDefault="00564C97">
      <w:pPr>
        <w:pStyle w:val="ConsPlusNormal"/>
        <w:spacing w:before="220"/>
        <w:ind w:firstLine="540"/>
        <w:jc w:val="both"/>
      </w:pPr>
      <w:r>
        <w:lastRenderedPageBreak/>
        <w:t>сумма оплаты контракта в соответствии с платежным документом, указанная в иностранной валюте, в рублевом эквиваленте.</w:t>
      </w:r>
    </w:p>
    <w:p w:rsidR="00564C97" w:rsidRDefault="00564C97">
      <w:pPr>
        <w:pStyle w:val="ConsPlusNormal"/>
        <w:spacing w:before="220"/>
        <w:ind w:firstLine="540"/>
        <w:jc w:val="both"/>
      </w:pPr>
      <w:r>
        <w:t>При формировании сведений о реквизитах документа(ов) о приемке товаров, работ, услуг, предусмотренных контрактом, и документа(ов), определяющего(их) ненадлежащее исполнение контракта или неисполнении контракта (с указанием допущенных нарушений), указываются следующие сведения:</w:t>
      </w:r>
    </w:p>
    <w:p w:rsidR="00564C97" w:rsidRDefault="00564C97">
      <w:pPr>
        <w:pStyle w:val="ConsPlusNormal"/>
        <w:spacing w:before="220"/>
        <w:ind w:firstLine="540"/>
        <w:jc w:val="both"/>
      </w:pPr>
      <w:r>
        <w:t>дата документа о приемке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(в формате день, месяц, год (00.00.0000));</w:t>
      </w:r>
    </w:p>
    <w:p w:rsidR="00564C97" w:rsidRDefault="00564C97">
      <w:pPr>
        <w:pStyle w:val="ConsPlusNormal"/>
        <w:spacing w:before="220"/>
        <w:ind w:firstLine="540"/>
        <w:jc w:val="both"/>
      </w:pPr>
      <w:r>
        <w:t>номер документа о приемке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(при наличии).</w:t>
      </w:r>
    </w:p>
    <w:p w:rsidR="00564C97" w:rsidRDefault="00564C97">
      <w:pPr>
        <w:pStyle w:val="ConsPlusNormal"/>
        <w:spacing w:before="220"/>
        <w:ind w:firstLine="540"/>
        <w:jc w:val="both"/>
      </w:pPr>
      <w:r>
        <w:t>При формировании сведений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564C97" w:rsidRDefault="00564C97">
      <w:pPr>
        <w:pStyle w:val="ConsPlusNormal"/>
        <w:spacing w:before="220"/>
        <w:ind w:firstLine="540"/>
        <w:jc w:val="both"/>
      </w:pPr>
      <w:r>
        <w:t>наименование документа, подтверждающего основания для возврата излишне уплаченной (взысканной) неустойки (штрафа, пени);</w:t>
      </w:r>
    </w:p>
    <w:p w:rsidR="00564C97" w:rsidRDefault="00564C97">
      <w:pPr>
        <w:pStyle w:val="ConsPlusNormal"/>
        <w:spacing w:before="220"/>
        <w:ind w:firstLine="540"/>
        <w:jc w:val="both"/>
      </w:pPr>
      <w:r>
        <w:t>дата документа, подтверждающего основания для возврата излишне уплаченной (взысканной) неустойки (штрафа, пени) (в формате день, месяц, год (00.00.0000));</w:t>
      </w:r>
    </w:p>
    <w:p w:rsidR="00564C97" w:rsidRDefault="00564C97">
      <w:pPr>
        <w:pStyle w:val="ConsPlusNormal"/>
        <w:spacing w:before="220"/>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564C97" w:rsidRDefault="00564C97">
      <w:pPr>
        <w:pStyle w:val="ConsPlusNormal"/>
        <w:spacing w:before="220"/>
        <w:ind w:firstLine="540"/>
        <w:jc w:val="both"/>
      </w:pPr>
      <w:r>
        <w:t>При формировании сведений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564C97" w:rsidRDefault="00564C97">
      <w:pPr>
        <w:pStyle w:val="ConsPlusNormal"/>
        <w:spacing w:before="220"/>
        <w:ind w:firstLine="540"/>
        <w:jc w:val="both"/>
      </w:pPr>
      <w:r>
        <w:t>наименование, номер и дата платежного документа;</w:t>
      </w:r>
    </w:p>
    <w:p w:rsidR="00564C97" w:rsidRDefault="00564C97">
      <w:pPr>
        <w:pStyle w:val="ConsPlusNormal"/>
        <w:spacing w:before="220"/>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564C97" w:rsidRDefault="00564C97">
      <w:pPr>
        <w:pStyle w:val="ConsPlusNormal"/>
        <w:spacing w:before="220"/>
        <w:ind w:firstLine="540"/>
        <w:jc w:val="both"/>
      </w:pPr>
      <w:r>
        <w:t>размер оплачиваемой неустойки (штрафа, пени);</w:t>
      </w:r>
    </w:p>
    <w:p w:rsidR="00564C97" w:rsidRDefault="00564C97">
      <w:pPr>
        <w:pStyle w:val="ConsPlusNormal"/>
        <w:spacing w:before="220"/>
        <w:ind w:firstLine="540"/>
        <w:jc w:val="both"/>
      </w:pPr>
      <w:r>
        <w:t>размер возвращаемой плательщику излишне уплаченной (взысканной) суммы неустойки (штрафа, пени).</w:t>
      </w:r>
    </w:p>
    <w:p w:rsidR="00564C97" w:rsidRDefault="00564C97">
      <w:pPr>
        <w:pStyle w:val="ConsPlusNormal"/>
        <w:spacing w:before="220"/>
        <w:ind w:firstLine="540"/>
        <w:jc w:val="both"/>
      </w:pPr>
      <w:r>
        <w:t>При формировании сведений о предоставлении в 2016 году заказчиком отсрочки уплаты неустоек (штрафа, пени) и (или) осуществления списания начисленных сумм неустойки (штрафа, пени) указываются следующие сведения:</w:t>
      </w:r>
    </w:p>
    <w:p w:rsidR="00564C97" w:rsidRDefault="00564C97">
      <w:pPr>
        <w:pStyle w:val="ConsPlusNormal"/>
        <w:spacing w:before="220"/>
        <w:ind w:firstLine="540"/>
        <w:jc w:val="both"/>
      </w:pPr>
      <w:r>
        <w:t>дата принятия решения о предоставлении отсрочки уплаты неустойки (штрафа, пени) (в формате день, месяц, год (00.00.0000));</w:t>
      </w:r>
    </w:p>
    <w:p w:rsidR="00564C97" w:rsidRDefault="00564C97">
      <w:pPr>
        <w:pStyle w:val="ConsPlusNormal"/>
        <w:spacing w:before="220"/>
        <w:ind w:firstLine="540"/>
        <w:jc w:val="both"/>
      </w:pPr>
      <w:r>
        <w:t>дата принятия решения о списании неуплаченной суммы неустойки (штрафов, пеней) (в формате день, месяц, год (00.00.0000));</w:t>
      </w:r>
    </w:p>
    <w:p w:rsidR="00564C97" w:rsidRDefault="00564C97">
      <w:pPr>
        <w:pStyle w:val="ConsPlusNormal"/>
        <w:spacing w:before="220"/>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564C97" w:rsidRDefault="00564C97">
      <w:pPr>
        <w:pStyle w:val="ConsPlusNormal"/>
        <w:spacing w:before="220"/>
        <w:ind w:firstLine="540"/>
        <w:jc w:val="both"/>
      </w:pPr>
      <w:r>
        <w:lastRenderedPageBreak/>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564C97" w:rsidRDefault="00564C97">
      <w:pPr>
        <w:pStyle w:val="ConsPlusNormal"/>
        <w:spacing w:before="220"/>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564C97" w:rsidRDefault="00564C97">
      <w:pPr>
        <w:pStyle w:val="ConsPlusNormal"/>
        <w:spacing w:before="220"/>
        <w:ind w:firstLine="540"/>
        <w:jc w:val="both"/>
      </w:pPr>
      <w:r>
        <w:t>При формировании сведений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564C97" w:rsidRDefault="00564C97">
      <w:pPr>
        <w:pStyle w:val="ConsPlusNormal"/>
        <w:spacing w:before="220"/>
        <w:ind w:firstLine="540"/>
        <w:jc w:val="both"/>
      </w:pPr>
      <w:r>
        <w:t>дата уведомления об отсрочке и (или) уведомления о списании, направленного заказчиком поставщику (подрядчику, исполнителю) (в формате день, месяц, год (00.00.0000));</w:t>
      </w:r>
    </w:p>
    <w:p w:rsidR="00564C97" w:rsidRDefault="00564C97">
      <w:pPr>
        <w:pStyle w:val="ConsPlusNormal"/>
        <w:spacing w:before="220"/>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564C97" w:rsidRDefault="00564C97">
      <w:pPr>
        <w:pStyle w:val="ConsPlusNormal"/>
        <w:spacing w:before="220"/>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564C97" w:rsidRDefault="00564C97">
      <w:pPr>
        <w:pStyle w:val="ConsPlusNormal"/>
        <w:spacing w:before="220"/>
        <w:ind w:firstLine="540"/>
        <w:jc w:val="both"/>
      </w:pPr>
      <w: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564C97" w:rsidRDefault="00564C97">
      <w:pPr>
        <w:pStyle w:val="ConsPlusNormal"/>
        <w:spacing w:before="220"/>
        <w:ind w:firstLine="540"/>
        <w:jc w:val="both"/>
      </w:pPr>
      <w:r>
        <w:t>размер начисленной неустойки (штрафа, пени), указанный в иностранной валюте, в рублевом эквиваленте;</w:t>
      </w:r>
    </w:p>
    <w:p w:rsidR="00564C97" w:rsidRDefault="00564C97">
      <w:pPr>
        <w:pStyle w:val="ConsPlusNormal"/>
        <w:spacing w:before="220"/>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564C97" w:rsidRDefault="00564C97">
      <w:pPr>
        <w:pStyle w:val="ConsPlusNormal"/>
        <w:spacing w:before="220"/>
        <w:ind w:firstLine="540"/>
        <w:jc w:val="both"/>
      </w:pPr>
      <w:r>
        <w:t>размер оплачиваемой неустойки (штрафа, пени), указанный в иностранной валюте, в рублевом эквиваленте;</w:t>
      </w:r>
    </w:p>
    <w:p w:rsidR="00564C97" w:rsidRDefault="00564C97">
      <w:pPr>
        <w:pStyle w:val="ConsPlusNormal"/>
        <w:spacing w:before="220"/>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564C97" w:rsidRDefault="00564C97">
      <w:pPr>
        <w:pStyle w:val="ConsPlusNormal"/>
        <w:spacing w:before="220"/>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564C97" w:rsidRDefault="00564C97">
      <w:pPr>
        <w:pStyle w:val="ConsPlusNormal"/>
        <w:spacing w:before="220"/>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564C97" w:rsidRDefault="00564C97">
      <w:pPr>
        <w:pStyle w:val="ConsPlusNormal"/>
        <w:jc w:val="both"/>
      </w:pPr>
      <w:r>
        <w:t xml:space="preserve">(пп. 8.4 в ред. </w:t>
      </w:r>
      <w:hyperlink r:id="rId108" w:history="1">
        <w:r>
          <w:rPr>
            <w:color w:val="0000FF"/>
          </w:rPr>
          <w:t>Приказа</w:t>
        </w:r>
      </w:hyperlink>
      <w:r>
        <w:t xml:space="preserve"> Казначейства России от 29.07.2016 N 11н)</w:t>
      </w:r>
    </w:p>
    <w:p w:rsidR="00564C97" w:rsidRDefault="00564C97">
      <w:pPr>
        <w:pStyle w:val="ConsPlusNormal"/>
        <w:spacing w:before="220"/>
        <w:ind w:firstLine="540"/>
        <w:jc w:val="both"/>
      </w:pPr>
      <w:r>
        <w:t xml:space="preserve">8.5. В случае </w:t>
      </w:r>
      <w:hyperlink w:anchor="P833" w:history="1">
        <w:r>
          <w:rPr>
            <w:color w:val="0000FF"/>
          </w:rPr>
          <w:t>расторжения контракта</w:t>
        </w:r>
      </w:hyperlink>
      <w:r>
        <w:t xml:space="preserve"> (признания контракта недействительным) указываются сведения:</w:t>
      </w:r>
    </w:p>
    <w:p w:rsidR="00564C97" w:rsidRDefault="00564C97">
      <w:pPr>
        <w:pStyle w:val="ConsPlusNormal"/>
        <w:spacing w:before="220"/>
        <w:ind w:firstLine="540"/>
        <w:jc w:val="both"/>
      </w:pPr>
      <w:hyperlink w:anchor="P833" w:history="1">
        <w:r>
          <w:rPr>
            <w:color w:val="0000FF"/>
          </w:rPr>
          <w:t>код</w:t>
        </w:r>
      </w:hyperlink>
      <w:r>
        <w:t xml:space="preserve"> и наименование основания расторжения контракта, принимающие следующие значения:</w:t>
      </w:r>
    </w:p>
    <w:p w:rsidR="00564C97" w:rsidRDefault="00564C97">
      <w:pPr>
        <w:pStyle w:val="ConsPlusNormal"/>
        <w:spacing w:before="220"/>
        <w:ind w:firstLine="540"/>
        <w:jc w:val="both"/>
      </w:pPr>
      <w:r>
        <w:lastRenderedPageBreak/>
        <w:t>1 - соглашение сторон;</w:t>
      </w:r>
    </w:p>
    <w:p w:rsidR="00564C97" w:rsidRDefault="00564C97">
      <w:pPr>
        <w:pStyle w:val="ConsPlusNormal"/>
        <w:spacing w:before="220"/>
        <w:ind w:firstLine="540"/>
        <w:jc w:val="both"/>
      </w:pPr>
      <w:r>
        <w:t>2 - судебный акт;</w:t>
      </w:r>
    </w:p>
    <w:p w:rsidR="00564C97" w:rsidRDefault="00564C97">
      <w:pPr>
        <w:pStyle w:val="ConsPlusNormal"/>
        <w:spacing w:before="220"/>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564C97" w:rsidRDefault="00564C97">
      <w:pPr>
        <w:pStyle w:val="ConsPlusNormal"/>
        <w:spacing w:before="220"/>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564C97" w:rsidRDefault="00564C97">
      <w:pPr>
        <w:pStyle w:val="ConsPlusNormal"/>
        <w:spacing w:before="220"/>
        <w:ind w:firstLine="540"/>
        <w:jc w:val="both"/>
      </w:pPr>
      <w:hyperlink w:anchor="P833" w:history="1">
        <w:r>
          <w:rPr>
            <w:color w:val="0000FF"/>
          </w:rPr>
          <w:t>код</w:t>
        </w:r>
      </w:hyperlink>
      <w:r>
        <w:t xml:space="preserve"> и наименование документа, являющегося основанием расторжения контракта, принимающие следующие значения:</w:t>
      </w:r>
    </w:p>
    <w:p w:rsidR="00564C97" w:rsidRDefault="00564C97">
      <w:pPr>
        <w:pStyle w:val="ConsPlusNormal"/>
        <w:spacing w:before="220"/>
        <w:ind w:firstLine="540"/>
        <w:jc w:val="both"/>
      </w:pPr>
      <w:r>
        <w:t>11 - дополнительное соглашение к контракту;</w:t>
      </w:r>
    </w:p>
    <w:p w:rsidR="00564C97" w:rsidRDefault="00564C97">
      <w:pPr>
        <w:pStyle w:val="ConsPlusNormal"/>
        <w:spacing w:before="220"/>
        <w:ind w:firstLine="540"/>
        <w:jc w:val="both"/>
      </w:pPr>
      <w:r>
        <w:t>21 - судебный акт;</w:t>
      </w:r>
    </w:p>
    <w:p w:rsidR="00564C97" w:rsidRDefault="00564C97">
      <w:pPr>
        <w:pStyle w:val="ConsPlusNormal"/>
        <w:spacing w:before="220"/>
        <w:ind w:firstLine="540"/>
        <w:jc w:val="both"/>
      </w:pPr>
      <w:r>
        <w:t>31 - решение заказчика об одностороннем отказе от исполнения контракта;</w:t>
      </w:r>
    </w:p>
    <w:p w:rsidR="00564C97" w:rsidRDefault="00564C97">
      <w:pPr>
        <w:pStyle w:val="ConsPlusNormal"/>
        <w:spacing w:before="220"/>
        <w:ind w:firstLine="540"/>
        <w:jc w:val="both"/>
      </w:pPr>
      <w:r>
        <w:t>41 - решение поставщика (подрядчика, исполнителя) об одностороннем отказе от исполнения контракта;</w:t>
      </w:r>
    </w:p>
    <w:p w:rsidR="00564C97" w:rsidRDefault="00564C97">
      <w:pPr>
        <w:pStyle w:val="ConsPlusNormal"/>
        <w:spacing w:before="220"/>
        <w:ind w:firstLine="540"/>
        <w:jc w:val="both"/>
      </w:pPr>
      <w:r>
        <w:t>реквизиты документа, являющегося основанием расторжения контракта (дата и номер (при наличии)).</w:t>
      </w:r>
    </w:p>
    <w:p w:rsidR="00564C97" w:rsidRDefault="00564C97">
      <w:pPr>
        <w:pStyle w:val="ConsPlusNormal"/>
        <w:spacing w:before="220"/>
        <w:ind w:firstLine="540"/>
        <w:jc w:val="both"/>
      </w:pPr>
      <w:r>
        <w:t xml:space="preserve">8.6. </w:t>
      </w:r>
      <w:hyperlink w:anchor="P833" w:history="1">
        <w:r>
          <w:rPr>
            <w:color w:val="0000FF"/>
          </w:rPr>
          <w:t>Цена</w:t>
        </w:r>
      </w:hyperlink>
      <w:r>
        <w:t xml:space="preserve"> контракта в рублях (с точностью до второго знака после точки).</w:t>
      </w:r>
    </w:p>
    <w:p w:rsidR="00564C97" w:rsidRDefault="00564C97">
      <w:pPr>
        <w:pStyle w:val="ConsPlusNormal"/>
        <w:spacing w:before="220"/>
        <w:ind w:firstLine="540"/>
        <w:jc w:val="both"/>
      </w:pPr>
      <w:hyperlink w:anchor="P833" w:history="1">
        <w:r>
          <w:rPr>
            <w:color w:val="0000FF"/>
          </w:rPr>
          <w:t>Сумма</w:t>
        </w:r>
      </w:hyperlink>
      <w:r>
        <w:t xml:space="preserve"> осуществленных в счет оплаты контракта платежей в рублях (с точностью до второго знака после точки).</w:t>
      </w:r>
    </w:p>
    <w:p w:rsidR="00564C97" w:rsidRDefault="00564C97">
      <w:pPr>
        <w:pStyle w:val="ConsPlusNormal"/>
        <w:spacing w:before="220"/>
        <w:ind w:firstLine="540"/>
        <w:jc w:val="both"/>
      </w:pPr>
      <w:hyperlink w:anchor="P833" w:history="1">
        <w:r>
          <w:rPr>
            <w:color w:val="0000FF"/>
          </w:rPr>
          <w:t>Дата</w:t>
        </w:r>
      </w:hyperlink>
      <w:r>
        <w:t xml:space="preserve"> расторжения контракта (признания контракта недействительным) (в формате день, месяц, год (00.00.0000)).</w:t>
      </w:r>
    </w:p>
    <w:p w:rsidR="00564C97" w:rsidRDefault="00564C97">
      <w:pPr>
        <w:pStyle w:val="ConsPlusNormal"/>
        <w:spacing w:before="220"/>
        <w:ind w:firstLine="540"/>
        <w:jc w:val="both"/>
      </w:pPr>
      <w:hyperlink w:anchor="P833" w:history="1">
        <w:r>
          <w:rPr>
            <w:color w:val="0000FF"/>
          </w:rPr>
          <w:t>Основания</w:t>
        </w:r>
      </w:hyperlink>
      <w:r>
        <w:t xml:space="preserve"> и причина расторжения контракта (признания контракта недействительным) (например, пункты контракта, реквизиты документа о приемки товаров, работ, услуг, предусмотренных контрактом, а также иного документа, определяющего ненадлежащее исполнение контракта или неисполнение контракта (с указанием допущенных нарушений).</w:t>
      </w:r>
    </w:p>
    <w:p w:rsidR="00564C97" w:rsidRDefault="00564C97">
      <w:pPr>
        <w:pStyle w:val="ConsPlusNormal"/>
        <w:spacing w:before="220"/>
        <w:ind w:firstLine="540"/>
        <w:jc w:val="both"/>
      </w:pPr>
      <w:bookmarkStart w:id="7" w:name="P353"/>
      <w:bookmarkEnd w:id="7"/>
      <w:r>
        <w:t xml:space="preserve">9. Орган Федерального казначейства по запросу заказчика формирует и предоставляет информацию о включенных в реестр контрактов сведениях, предоставленных этим заказчиком, на бумажном носителе по формам согласно </w:t>
      </w:r>
      <w:hyperlink w:anchor="P406" w:history="1">
        <w:r>
          <w:rPr>
            <w:color w:val="0000FF"/>
          </w:rPr>
          <w:t>приложениям N 1</w:t>
        </w:r>
      </w:hyperlink>
      <w:r>
        <w:t xml:space="preserve"> и </w:t>
      </w:r>
      <w:hyperlink w:anchor="P833" w:history="1">
        <w:r>
          <w:rPr>
            <w:color w:val="0000FF"/>
          </w:rPr>
          <w:t>N 2</w:t>
        </w:r>
      </w:hyperlink>
      <w:r>
        <w:t xml:space="preserve"> к настоящему Порядку с соблюдением требований законодательства Российской Федерации о защите государственной тайны, а также направляет указанную информацию по запросу государственного органа или органа местного самоуправления, имеющего право на получение такой информации.</w:t>
      </w:r>
    </w:p>
    <w:p w:rsidR="00564C97" w:rsidRDefault="00564C97">
      <w:pPr>
        <w:pStyle w:val="ConsPlusNormal"/>
        <w:spacing w:before="220"/>
        <w:ind w:firstLine="540"/>
        <w:jc w:val="both"/>
      </w:pPr>
      <w:r>
        <w:t xml:space="preserve">10. В случае изменения контракта заказчики направляют сведения об изменении контракта с указанием условий контракта, которые были изменены по форме согласно </w:t>
      </w:r>
      <w:hyperlink w:anchor="P406" w:history="1">
        <w:r>
          <w:rPr>
            <w:color w:val="0000FF"/>
          </w:rPr>
          <w:t>приложению N 1</w:t>
        </w:r>
      </w:hyperlink>
      <w:r>
        <w:t xml:space="preserve"> к настоящему Порядку с указанием информации согласно </w:t>
      </w:r>
      <w:hyperlink w:anchor="P67" w:history="1">
        <w:r>
          <w:rPr>
            <w:color w:val="0000FF"/>
          </w:rPr>
          <w:t>пункту 7.1</w:t>
        </w:r>
      </w:hyperlink>
      <w:r>
        <w:t xml:space="preserve"> настоящего Порядка и измененных реквизитов, а также с указанием уникального номера реестровой записи контракта.</w:t>
      </w:r>
    </w:p>
    <w:p w:rsidR="00564C97" w:rsidRDefault="00564C97">
      <w:pPr>
        <w:pStyle w:val="ConsPlusNormal"/>
        <w:spacing w:before="220"/>
        <w:ind w:firstLine="540"/>
        <w:jc w:val="both"/>
      </w:pPr>
      <w:r>
        <w:t>11. В случае изменения в соответствии с бюджетным законодательством Российской Федерации способа финансового обеспечения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(далее - способ финансового обеспечения капитальных вложений), влекущее изменение договора, в реестр контрактов вносятся сведения об изменении контракта с учетом следующих особенностей.</w:t>
      </w:r>
    </w:p>
    <w:p w:rsidR="00564C97" w:rsidRDefault="00564C97">
      <w:pPr>
        <w:pStyle w:val="ConsPlusNormal"/>
        <w:spacing w:before="220"/>
        <w:ind w:firstLine="540"/>
        <w:jc w:val="both"/>
      </w:pPr>
      <w:r>
        <w:lastRenderedPageBreak/>
        <w:t>При изменении договора на государственный контракт:</w:t>
      </w:r>
    </w:p>
    <w:p w:rsidR="00564C97" w:rsidRDefault="00564C97">
      <w:pPr>
        <w:pStyle w:val="ConsPlusNormal"/>
        <w:spacing w:before="220"/>
        <w:ind w:firstLine="540"/>
        <w:jc w:val="both"/>
      </w:pPr>
      <w:r>
        <w:t xml:space="preserve">в </w:t>
      </w:r>
      <w:hyperlink w:anchor="P406" w:history="1">
        <w:r>
          <w:rPr>
            <w:color w:val="0000FF"/>
          </w:rPr>
          <w:t>части</w:t>
        </w:r>
      </w:hyperlink>
      <w:r>
        <w:t xml:space="preserve"> наименования заказчика указываются сведения в отношении органа власти, органа управления государственным внебюджетным фондом Российской Федерации или Государственной корпорации по атомной энергии "Росатом", передающих полномочия;</w:t>
      </w:r>
    </w:p>
    <w:p w:rsidR="00564C97" w:rsidRDefault="00564C97">
      <w:pPr>
        <w:pStyle w:val="ConsPlusNormal"/>
        <w:spacing w:before="220"/>
        <w:ind w:firstLine="540"/>
        <w:jc w:val="both"/>
      </w:pPr>
      <w:r>
        <w:t xml:space="preserve">в части источника финансового обеспечения контракта в дополнение к </w:t>
      </w:r>
      <w:hyperlink w:anchor="P406" w:history="1">
        <w:r>
          <w:rPr>
            <w:color w:val="0000FF"/>
          </w:rPr>
          <w:t>коду</w:t>
        </w:r>
      </w:hyperlink>
      <w:r>
        <w:t xml:space="preserve"> и наименованию внебюджетных средств указываются:</w:t>
      </w:r>
    </w:p>
    <w:p w:rsidR="00564C97" w:rsidRDefault="00564C97">
      <w:pPr>
        <w:pStyle w:val="ConsPlusNormal"/>
        <w:spacing w:before="220"/>
        <w:ind w:firstLine="540"/>
        <w:jc w:val="both"/>
      </w:pPr>
      <w:r>
        <w:t>код и наименование соответствующего бюджета бюджетной системы Российской Федерации;</w:t>
      </w:r>
    </w:p>
    <w:p w:rsidR="00564C97" w:rsidRDefault="00564C97">
      <w:pPr>
        <w:pStyle w:val="ConsPlusNormal"/>
        <w:spacing w:before="220"/>
        <w:ind w:firstLine="540"/>
        <w:jc w:val="both"/>
      </w:pPr>
      <w:r>
        <w:t>20-значный(ые) КБК в соответствии с бюджетным законодательством Российской Федерации, по которому(ым) доведены лимиты бюджетных обязательств органу государственной власти (государственному органу), органу управления государственным внебюджетным фондом Российской Федерации, передающему полномочия государственного заказчика, в отношении контракта, сведения об изменении которого вносятся в реестр контрактов;</w:t>
      </w:r>
    </w:p>
    <w:p w:rsidR="00564C97" w:rsidRDefault="00564C97">
      <w:pPr>
        <w:pStyle w:val="ConsPlusNormal"/>
        <w:jc w:val="both"/>
      </w:pPr>
      <w:r>
        <w:t xml:space="preserve">(в ред. </w:t>
      </w:r>
      <w:hyperlink r:id="rId109" w:history="1">
        <w:r>
          <w:rPr>
            <w:color w:val="0000FF"/>
          </w:rPr>
          <w:t>Приказа</w:t>
        </w:r>
      </w:hyperlink>
      <w:r>
        <w:t xml:space="preserve"> Казначейства России от 04.12.2015 N 24н)</w:t>
      </w:r>
    </w:p>
    <w:p w:rsidR="00564C97" w:rsidRDefault="00564C97">
      <w:pPr>
        <w:pStyle w:val="ConsPlusNormal"/>
        <w:spacing w:before="220"/>
        <w:ind w:firstLine="540"/>
        <w:jc w:val="both"/>
      </w:pPr>
      <w:r>
        <w:t xml:space="preserve">в </w:t>
      </w:r>
      <w:hyperlink w:anchor="P406" w:history="1">
        <w:r>
          <w:rPr>
            <w:color w:val="0000FF"/>
          </w:rPr>
          <w:t>части</w:t>
        </w:r>
      </w:hyperlink>
      <w:r>
        <w:t xml:space="preserve"> реквизитов документа, подтверждающего основание заключение контракта, дополнительно указываются реквизиты соглашения о передаче полномочий государственного заказчика, заключенного в соответствии с бюджетным законодательством Российской Федерации;</w:t>
      </w:r>
    </w:p>
    <w:p w:rsidR="00564C97" w:rsidRDefault="00564C97">
      <w:pPr>
        <w:pStyle w:val="ConsPlusNormal"/>
        <w:spacing w:before="220"/>
        <w:ind w:firstLine="540"/>
        <w:jc w:val="both"/>
      </w:pPr>
      <w:r>
        <w:t xml:space="preserve">в </w:t>
      </w:r>
      <w:hyperlink w:anchor="P406" w:history="1">
        <w:r>
          <w:rPr>
            <w:color w:val="0000FF"/>
          </w:rPr>
          <w:t>части</w:t>
        </w:r>
      </w:hyperlink>
      <w:r>
        <w:t xml:space="preserve"> цены контракта указываются:</w:t>
      </w:r>
    </w:p>
    <w:p w:rsidR="00564C97" w:rsidRDefault="00564C97">
      <w:pPr>
        <w:pStyle w:val="ConsPlusNormal"/>
        <w:spacing w:before="220"/>
        <w:ind w:firstLine="540"/>
        <w:jc w:val="both"/>
      </w:pPr>
      <w:r>
        <w:t>суммы планируемых платежей из бюджетов бюджетной системы Российской Федерации в рублях с точностью до второго знака после точки на соответствующие годы исходя из условий контракта по каждому КБК;</w:t>
      </w:r>
    </w:p>
    <w:p w:rsidR="00564C97" w:rsidRDefault="00564C97">
      <w:pPr>
        <w:pStyle w:val="ConsPlusNormal"/>
        <w:spacing w:before="220"/>
        <w:ind w:firstLine="540"/>
        <w:jc w:val="both"/>
      </w:pPr>
      <w:r>
        <w:t>суммы планируемых платежей за счет внебюджетных средств уточняются исходя из условий финансового обеспечения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установленных соглашением о передаче полномочий государственного заказчика.</w:t>
      </w:r>
    </w:p>
    <w:p w:rsidR="00564C97" w:rsidRDefault="00564C97">
      <w:pPr>
        <w:pStyle w:val="ConsPlusNormal"/>
        <w:spacing w:before="220"/>
        <w:ind w:firstLine="540"/>
        <w:jc w:val="both"/>
      </w:pPr>
      <w:r>
        <w:t>При этом в случае, если решением о подготовке и реализации бюджетных инвестиций в объекты государственной собственности Российской Федерации предусмотрено софинансирование объекта капитального строительства за счет средств федерального бюджетного учреждения, федерального автономного учреждения, федерального государственного унитарного предприятия (в том числе остатков субсидии на осуществление капитальных вложений или приобретение объектов недвижимого имущества), сведения об источнике финансового обеспечения и суммах планируемых платежей в части средств бюджетов бюджетной системы Российской Федерации вносятся в дополнение к включенным в реестр контрактов сведениям.</w:t>
      </w:r>
    </w:p>
    <w:p w:rsidR="00564C97" w:rsidRDefault="00564C97">
      <w:pPr>
        <w:pStyle w:val="ConsPlusNormal"/>
        <w:spacing w:before="220"/>
        <w:ind w:firstLine="540"/>
        <w:jc w:val="both"/>
      </w:pPr>
      <w:r>
        <w:t>Если решением о подготовке и реализации бюджетных инвестиций в объекты государственной собственности Российской Федерации предусмотрено финансовое обеспечение объекта капитального строительства из бюджета бюджетной системы Российской Федерации в полном объеме сметной стоимости, сведения об источнике финансирования - внебюджетных средствах, а также суммы планируемых платежей за счет внебюджетных средств исключаются из реестра контрактов.</w:t>
      </w:r>
    </w:p>
    <w:p w:rsidR="00564C97" w:rsidRDefault="00564C97">
      <w:pPr>
        <w:pStyle w:val="ConsPlusNormal"/>
        <w:spacing w:before="220"/>
        <w:ind w:firstLine="540"/>
        <w:jc w:val="both"/>
      </w:pPr>
      <w:r>
        <w:t>При изменении вида договора - государственный контракт на контракт федерального бюджетного учреждения, федерального автономного учреждения, федерального государственного унитарного предприятия:</w:t>
      </w:r>
    </w:p>
    <w:p w:rsidR="00564C97" w:rsidRDefault="00564C97">
      <w:pPr>
        <w:pStyle w:val="ConsPlusNormal"/>
        <w:spacing w:before="220"/>
        <w:ind w:firstLine="540"/>
        <w:jc w:val="both"/>
      </w:pPr>
      <w:r>
        <w:lastRenderedPageBreak/>
        <w:t xml:space="preserve">в </w:t>
      </w:r>
      <w:hyperlink w:anchor="P406" w:history="1">
        <w:r>
          <w:rPr>
            <w:color w:val="0000FF"/>
          </w:rPr>
          <w:t>части</w:t>
        </w:r>
      </w:hyperlink>
      <w:r>
        <w:t xml:space="preserve"> наименования заказчика указывается сведения в отношении федерального бюджетного, федерального автономного учреждения, федерального государственного унитарного предприятия, которому предоставляется субсидия на осуществление капитальных вложений;</w:t>
      </w:r>
    </w:p>
    <w:p w:rsidR="00564C97" w:rsidRDefault="00564C97">
      <w:pPr>
        <w:pStyle w:val="ConsPlusNormal"/>
        <w:spacing w:before="220"/>
        <w:ind w:firstLine="540"/>
        <w:jc w:val="both"/>
      </w:pPr>
      <w:r>
        <w:t xml:space="preserve">в части финансового обеспечения контракта в дополнение к </w:t>
      </w:r>
      <w:hyperlink w:anchor="P406" w:history="1">
        <w:r>
          <w:rPr>
            <w:color w:val="0000FF"/>
          </w:rPr>
          <w:t>коду</w:t>
        </w:r>
      </w:hyperlink>
      <w:r>
        <w:t xml:space="preserve"> и наименованию соответствующих внебюджетных средств, направляемых на финансовое обеспечение контракта, указываются 3-значный(ые) код(ы) вида(ов) расходов, по которому(ым) предусмотрено финансовое обеспечение контракта;</w:t>
      </w:r>
    </w:p>
    <w:p w:rsidR="00564C97" w:rsidRDefault="00564C97">
      <w:pPr>
        <w:pStyle w:val="ConsPlusNormal"/>
        <w:jc w:val="both"/>
      </w:pPr>
      <w:r>
        <w:t xml:space="preserve">(в ред. </w:t>
      </w:r>
      <w:hyperlink r:id="rId110" w:history="1">
        <w:r>
          <w:rPr>
            <w:color w:val="0000FF"/>
          </w:rPr>
          <w:t>Приказа</w:t>
        </w:r>
      </w:hyperlink>
      <w:r>
        <w:t xml:space="preserve"> Казначейства России от 04.12.2015 N 24н)</w:t>
      </w:r>
    </w:p>
    <w:p w:rsidR="00564C97" w:rsidRDefault="00564C97">
      <w:pPr>
        <w:pStyle w:val="ConsPlusNormal"/>
        <w:spacing w:before="220"/>
        <w:ind w:firstLine="540"/>
        <w:jc w:val="both"/>
      </w:pPr>
      <w:r>
        <w:t xml:space="preserve">в </w:t>
      </w:r>
      <w:hyperlink w:anchor="P406" w:history="1">
        <w:r>
          <w:rPr>
            <w:color w:val="0000FF"/>
          </w:rPr>
          <w:t>части</w:t>
        </w:r>
      </w:hyperlink>
      <w:r>
        <w:t xml:space="preserve"> цены контракта указывается:</w:t>
      </w:r>
    </w:p>
    <w:p w:rsidR="00564C97" w:rsidRDefault="00564C97">
      <w:pPr>
        <w:pStyle w:val="ConsPlusNormal"/>
        <w:spacing w:before="220"/>
        <w:ind w:firstLine="540"/>
        <w:jc w:val="both"/>
      </w:pPr>
      <w:r>
        <w:t>суммы планируемых платежей за счет внебюджетных средств в рублях с точностью до второго знака после точки на соответствующие годы исходя из условий договора по каждому коду вида расходов;</w:t>
      </w:r>
    </w:p>
    <w:p w:rsidR="00564C97" w:rsidRDefault="00564C97">
      <w:pPr>
        <w:pStyle w:val="ConsPlusNormal"/>
        <w:jc w:val="both"/>
      </w:pPr>
      <w:r>
        <w:t xml:space="preserve">(в ред. </w:t>
      </w:r>
      <w:hyperlink r:id="rId111" w:history="1">
        <w:r>
          <w:rPr>
            <w:color w:val="0000FF"/>
          </w:rPr>
          <w:t>Приказа</w:t>
        </w:r>
      </w:hyperlink>
      <w:r>
        <w:t xml:space="preserve"> Казначейства России от 04.12.2015 N 24н)</w:t>
      </w:r>
    </w:p>
    <w:p w:rsidR="00564C97" w:rsidRDefault="00564C97">
      <w:pPr>
        <w:pStyle w:val="ConsPlusNormal"/>
        <w:spacing w:before="220"/>
        <w:ind w:firstLine="540"/>
        <w:jc w:val="both"/>
      </w:pPr>
      <w:r>
        <w:t>суммы планируемых платежей за счет средств соответствующего бюджета бюджетной системы Российской Федерации уточняются и приводятся в соответствие с данными об осуществленных платежах.</w:t>
      </w:r>
    </w:p>
    <w:p w:rsidR="00564C97" w:rsidRDefault="00564C97">
      <w:pPr>
        <w:pStyle w:val="ConsPlusNormal"/>
        <w:spacing w:before="220"/>
        <w:ind w:firstLine="540"/>
        <w:jc w:val="both"/>
      </w:pPr>
      <w:bookmarkStart w:id="8" w:name="P376"/>
      <w:bookmarkEnd w:id="8"/>
      <w:r>
        <w:t xml:space="preserve">12. В случае уточнения сведений о заключенном до 1 января 2014 года контракте или для сведений о контракте, заключенном по итогам результатов размещения заказа в соответствии с Федеральным </w:t>
      </w:r>
      <w:hyperlink r:id="rId112"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(далее - Федеральный закон N 94-ФЗ) в реквизитах документа, подтверждающего основание заключения контракта, изменения условий контракта - при осуществлении закупки у единственного поставщика (подрядчика, исполнителя) дополнительно указывается ссылка на соответствующий пункт </w:t>
      </w:r>
      <w:hyperlink r:id="rId113" w:history="1">
        <w:r>
          <w:rPr>
            <w:color w:val="0000FF"/>
          </w:rPr>
          <w:t>статьи 55</w:t>
        </w:r>
      </w:hyperlink>
      <w:r>
        <w:t xml:space="preserve"> Федерального закона N 94-ФЗ.</w:t>
      </w:r>
    </w:p>
    <w:p w:rsidR="00564C97" w:rsidRDefault="00564C97">
      <w:pPr>
        <w:pStyle w:val="ConsPlusNormal"/>
        <w:spacing w:before="220"/>
        <w:ind w:firstLine="540"/>
        <w:jc w:val="both"/>
      </w:pPr>
      <w:r>
        <w:t xml:space="preserve">При указании соответствующего пункта </w:t>
      </w:r>
      <w:hyperlink r:id="rId114" w:history="1">
        <w:r>
          <w:rPr>
            <w:color w:val="0000FF"/>
          </w:rPr>
          <w:t>статьи 55</w:t>
        </w:r>
      </w:hyperlink>
      <w:r>
        <w:t xml:space="preserve"> Федерального закона N 94-ФЗ указываются реквизиты соответствующего протокола и реквизиты письма органа, уполномоченного на осуществление контроля за соблюдением законодательства Российской Федерации о размещении заказов для государственных и муниципальных нужд, с согласованием размещения заказа у единственного поставщика (подрядчика, исполнителя).</w:t>
      </w: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jc w:val="right"/>
        <w:outlineLvl w:val="1"/>
      </w:pPr>
      <w:r>
        <w:t>Приложение N 1</w:t>
      </w:r>
    </w:p>
    <w:p w:rsidR="00564C97" w:rsidRDefault="00564C97">
      <w:pPr>
        <w:pStyle w:val="ConsPlusNormal"/>
        <w:jc w:val="right"/>
      </w:pPr>
      <w:r>
        <w:t>к Порядку формирования</w:t>
      </w:r>
    </w:p>
    <w:p w:rsidR="00564C97" w:rsidRDefault="00564C97">
      <w:pPr>
        <w:pStyle w:val="ConsPlusNormal"/>
        <w:jc w:val="right"/>
      </w:pPr>
      <w:r>
        <w:t>и направления заказчиком</w:t>
      </w:r>
    </w:p>
    <w:p w:rsidR="00564C97" w:rsidRDefault="00564C97">
      <w:pPr>
        <w:pStyle w:val="ConsPlusNormal"/>
        <w:jc w:val="right"/>
      </w:pPr>
      <w:r>
        <w:t>сведений, подлежащих включению</w:t>
      </w:r>
    </w:p>
    <w:p w:rsidR="00564C97" w:rsidRDefault="00564C97">
      <w:pPr>
        <w:pStyle w:val="ConsPlusNormal"/>
        <w:jc w:val="right"/>
      </w:pPr>
      <w:r>
        <w:t>в реестр контрактов,</w:t>
      </w:r>
    </w:p>
    <w:p w:rsidR="00564C97" w:rsidRDefault="00564C97">
      <w:pPr>
        <w:pStyle w:val="ConsPlusNormal"/>
        <w:jc w:val="right"/>
      </w:pPr>
      <w:r>
        <w:t>содержащий сведения,</w:t>
      </w:r>
    </w:p>
    <w:p w:rsidR="00564C97" w:rsidRDefault="00564C97">
      <w:pPr>
        <w:pStyle w:val="ConsPlusNormal"/>
        <w:jc w:val="right"/>
      </w:pPr>
      <w:r>
        <w:t>составляющие государственную</w:t>
      </w:r>
    </w:p>
    <w:p w:rsidR="00564C97" w:rsidRDefault="00564C97">
      <w:pPr>
        <w:pStyle w:val="ConsPlusNormal"/>
        <w:jc w:val="right"/>
      </w:pPr>
      <w:r>
        <w:t>тайну, а также направления</w:t>
      </w:r>
    </w:p>
    <w:p w:rsidR="00564C97" w:rsidRDefault="00564C97">
      <w:pPr>
        <w:pStyle w:val="ConsPlusNormal"/>
        <w:jc w:val="right"/>
      </w:pPr>
      <w:r>
        <w:t>Федеральным казначейством</w:t>
      </w:r>
    </w:p>
    <w:p w:rsidR="00564C97" w:rsidRDefault="00564C97">
      <w:pPr>
        <w:pStyle w:val="ConsPlusNormal"/>
        <w:jc w:val="right"/>
      </w:pPr>
      <w:r>
        <w:t>заказчику сведений, извещений</w:t>
      </w:r>
    </w:p>
    <w:p w:rsidR="00564C97" w:rsidRDefault="00564C97">
      <w:pPr>
        <w:pStyle w:val="ConsPlusNormal"/>
        <w:jc w:val="right"/>
      </w:pPr>
      <w:r>
        <w:t>и протоколов, утвержденному</w:t>
      </w:r>
    </w:p>
    <w:p w:rsidR="00564C97" w:rsidRDefault="00564C97">
      <w:pPr>
        <w:pStyle w:val="ConsPlusNormal"/>
        <w:jc w:val="right"/>
      </w:pPr>
      <w:r>
        <w:t>приказом Федерального казначейства</w:t>
      </w:r>
    </w:p>
    <w:p w:rsidR="00564C97" w:rsidRDefault="00564C97">
      <w:pPr>
        <w:pStyle w:val="ConsPlusNormal"/>
        <w:jc w:val="right"/>
      </w:pPr>
      <w:r>
        <w:t>от 28 ноября 2014 г. N 18н</w:t>
      </w:r>
    </w:p>
    <w:p w:rsidR="00564C97" w:rsidRDefault="00564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C97">
        <w:trPr>
          <w:jc w:val="center"/>
        </w:trPr>
        <w:tc>
          <w:tcPr>
            <w:tcW w:w="9294" w:type="dxa"/>
            <w:tcBorders>
              <w:top w:val="nil"/>
              <w:left w:val="single" w:sz="24" w:space="0" w:color="CED3F1"/>
              <w:bottom w:val="nil"/>
              <w:right w:val="single" w:sz="24" w:space="0" w:color="F4F3F8"/>
            </w:tcBorders>
            <w:shd w:val="clear" w:color="auto" w:fill="F4F3F8"/>
          </w:tcPr>
          <w:p w:rsidR="00564C97" w:rsidRDefault="00564C97">
            <w:pPr>
              <w:pStyle w:val="ConsPlusNormal"/>
              <w:jc w:val="center"/>
            </w:pPr>
            <w:r>
              <w:rPr>
                <w:color w:val="392C69"/>
              </w:rPr>
              <w:t>Список изменяющих документов</w:t>
            </w:r>
          </w:p>
          <w:p w:rsidR="00564C97" w:rsidRDefault="00564C97">
            <w:pPr>
              <w:pStyle w:val="ConsPlusNormal"/>
              <w:jc w:val="center"/>
            </w:pPr>
            <w:r>
              <w:rPr>
                <w:color w:val="392C69"/>
              </w:rPr>
              <w:t xml:space="preserve">(в ред. </w:t>
            </w:r>
            <w:hyperlink r:id="rId115" w:history="1">
              <w:r>
                <w:rPr>
                  <w:color w:val="0000FF"/>
                </w:rPr>
                <w:t>Приказа</w:t>
              </w:r>
            </w:hyperlink>
            <w:r>
              <w:rPr>
                <w:color w:val="392C69"/>
              </w:rPr>
              <w:t xml:space="preserve"> Казначейства России от 08.11.2019 N 31н)</w:t>
            </w:r>
          </w:p>
        </w:tc>
      </w:tr>
    </w:tbl>
    <w:p w:rsidR="00564C97" w:rsidRDefault="00564C9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564C97">
        <w:tc>
          <w:tcPr>
            <w:tcW w:w="6463" w:type="dxa"/>
            <w:tcBorders>
              <w:top w:val="nil"/>
              <w:left w:val="nil"/>
              <w:bottom w:val="nil"/>
              <w:right w:val="nil"/>
            </w:tcBorders>
          </w:tcPr>
          <w:p w:rsidR="00564C97" w:rsidRDefault="00564C97">
            <w:pPr>
              <w:pStyle w:val="ConsPlusNormal"/>
            </w:pPr>
          </w:p>
        </w:tc>
        <w:tc>
          <w:tcPr>
            <w:tcW w:w="2608" w:type="dxa"/>
            <w:tcBorders>
              <w:top w:val="nil"/>
              <w:left w:val="nil"/>
              <w:bottom w:val="single" w:sz="4" w:space="0" w:color="auto"/>
              <w:right w:val="nil"/>
            </w:tcBorders>
          </w:tcPr>
          <w:p w:rsidR="00564C97" w:rsidRDefault="00564C97">
            <w:pPr>
              <w:pStyle w:val="ConsPlusNormal"/>
            </w:pPr>
          </w:p>
        </w:tc>
      </w:tr>
      <w:tr w:rsidR="00564C97">
        <w:tc>
          <w:tcPr>
            <w:tcW w:w="6463" w:type="dxa"/>
            <w:tcBorders>
              <w:top w:val="nil"/>
              <w:left w:val="nil"/>
              <w:bottom w:val="nil"/>
              <w:right w:val="nil"/>
            </w:tcBorders>
          </w:tcPr>
          <w:p w:rsidR="00564C97" w:rsidRDefault="00564C97">
            <w:pPr>
              <w:pStyle w:val="ConsPlusNormal"/>
            </w:pPr>
          </w:p>
        </w:tc>
        <w:tc>
          <w:tcPr>
            <w:tcW w:w="2608" w:type="dxa"/>
            <w:tcBorders>
              <w:top w:val="single" w:sz="4" w:space="0" w:color="auto"/>
              <w:left w:val="nil"/>
              <w:bottom w:val="nil"/>
              <w:right w:val="nil"/>
            </w:tcBorders>
          </w:tcPr>
          <w:p w:rsidR="00564C97" w:rsidRDefault="00564C97">
            <w:pPr>
              <w:pStyle w:val="ConsPlusNormal"/>
              <w:jc w:val="center"/>
            </w:pPr>
            <w:r>
              <w:t>(гриф секретности)</w:t>
            </w:r>
          </w:p>
          <w:p w:rsidR="00564C97" w:rsidRDefault="00564C97">
            <w:pPr>
              <w:pStyle w:val="ConsPlusNormal"/>
              <w:jc w:val="center"/>
            </w:pPr>
            <w:r>
              <w:t>Пункт перечня</w:t>
            </w:r>
          </w:p>
          <w:p w:rsidR="00564C97" w:rsidRDefault="00564C97">
            <w:pPr>
              <w:pStyle w:val="ConsPlusNormal"/>
              <w:jc w:val="center"/>
            </w:pPr>
            <w:r>
              <w:t xml:space="preserve">Экз. N Номер экземпляра </w:t>
            </w:r>
            <w:hyperlink w:anchor="P786" w:history="1">
              <w:r>
                <w:rPr>
                  <w:color w:val="0000FF"/>
                </w:rPr>
                <w:t>&lt;1&gt;</w:t>
              </w:r>
            </w:hyperlink>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4C97">
        <w:tc>
          <w:tcPr>
            <w:tcW w:w="9071" w:type="dxa"/>
            <w:tcBorders>
              <w:top w:val="nil"/>
              <w:left w:val="nil"/>
              <w:bottom w:val="nil"/>
              <w:right w:val="nil"/>
            </w:tcBorders>
          </w:tcPr>
          <w:p w:rsidR="00564C97" w:rsidRDefault="00564C97">
            <w:pPr>
              <w:pStyle w:val="ConsPlusNormal"/>
              <w:jc w:val="center"/>
            </w:pPr>
            <w:bookmarkStart w:id="9" w:name="P406"/>
            <w:bookmarkEnd w:id="9"/>
            <w:r>
              <w:t>Сведения о заключенном контракте (его изменении)</w:t>
            </w:r>
          </w:p>
        </w:tc>
      </w:tr>
    </w:tbl>
    <w:p w:rsidR="00564C97" w:rsidRDefault="00564C9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3288"/>
        <w:gridCol w:w="813"/>
        <w:gridCol w:w="1058"/>
        <w:gridCol w:w="794"/>
      </w:tblGrid>
      <w:tr w:rsidR="00564C97">
        <w:tc>
          <w:tcPr>
            <w:tcW w:w="2778" w:type="dxa"/>
            <w:vMerge w:val="restart"/>
            <w:tcBorders>
              <w:top w:val="nil"/>
              <w:left w:val="nil"/>
              <w:bottom w:val="nil"/>
              <w:right w:val="nil"/>
            </w:tcBorders>
          </w:tcPr>
          <w:p w:rsidR="00564C97" w:rsidRDefault="00564C97">
            <w:pPr>
              <w:pStyle w:val="ConsPlusNormal"/>
            </w:pPr>
          </w:p>
        </w:tc>
        <w:tc>
          <w:tcPr>
            <w:tcW w:w="340" w:type="dxa"/>
            <w:vMerge w:val="restart"/>
            <w:tcBorders>
              <w:top w:val="nil"/>
              <w:left w:val="nil"/>
              <w:bottom w:val="nil"/>
              <w:right w:val="nil"/>
            </w:tcBorders>
          </w:tcPr>
          <w:p w:rsidR="00564C97" w:rsidRDefault="00564C97">
            <w:pPr>
              <w:pStyle w:val="ConsPlusNormal"/>
            </w:pPr>
          </w:p>
        </w:tc>
        <w:tc>
          <w:tcPr>
            <w:tcW w:w="3288" w:type="dxa"/>
            <w:vMerge w:val="restart"/>
            <w:tcBorders>
              <w:top w:val="nil"/>
              <w:left w:val="nil"/>
              <w:bottom w:val="nil"/>
              <w:right w:val="nil"/>
            </w:tcBorders>
          </w:tcPr>
          <w:p w:rsidR="00564C97" w:rsidRDefault="00564C97">
            <w:pPr>
              <w:pStyle w:val="ConsPlusNormal"/>
            </w:pPr>
          </w:p>
        </w:tc>
        <w:tc>
          <w:tcPr>
            <w:tcW w:w="1871" w:type="dxa"/>
            <w:gridSpan w:val="2"/>
            <w:tcBorders>
              <w:top w:val="nil"/>
              <w:left w:val="nil"/>
              <w:bottom w:val="nil"/>
              <w:right w:val="single" w:sz="4" w:space="0" w:color="auto"/>
            </w:tcBorders>
          </w:tcPr>
          <w:p w:rsidR="00564C97" w:rsidRDefault="00564C9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jc w:val="center"/>
            </w:pPr>
            <w:r>
              <w:t>Коды</w:t>
            </w:r>
          </w:p>
        </w:tc>
      </w:tr>
      <w:tr w:rsidR="00564C97">
        <w:tc>
          <w:tcPr>
            <w:tcW w:w="2778" w:type="dxa"/>
            <w:vMerge/>
            <w:tcBorders>
              <w:top w:val="nil"/>
              <w:left w:val="nil"/>
              <w:bottom w:val="nil"/>
              <w:right w:val="nil"/>
            </w:tcBorders>
          </w:tcPr>
          <w:p w:rsidR="00564C97" w:rsidRDefault="00564C97"/>
        </w:tc>
        <w:tc>
          <w:tcPr>
            <w:tcW w:w="340" w:type="dxa"/>
            <w:vMerge/>
            <w:tcBorders>
              <w:top w:val="nil"/>
              <w:left w:val="nil"/>
              <w:bottom w:val="nil"/>
              <w:right w:val="nil"/>
            </w:tcBorders>
          </w:tcPr>
          <w:p w:rsidR="00564C97" w:rsidRDefault="00564C97"/>
        </w:tc>
        <w:tc>
          <w:tcPr>
            <w:tcW w:w="3288" w:type="dxa"/>
            <w:vMerge/>
            <w:tcBorders>
              <w:top w:val="nil"/>
              <w:left w:val="nil"/>
              <w:bottom w:val="nil"/>
              <w:right w:val="nil"/>
            </w:tcBorders>
          </w:tcPr>
          <w:p w:rsidR="00564C97" w:rsidRDefault="00564C97"/>
        </w:tc>
        <w:tc>
          <w:tcPr>
            <w:tcW w:w="1871" w:type="dxa"/>
            <w:gridSpan w:val="2"/>
            <w:tcBorders>
              <w:top w:val="nil"/>
              <w:left w:val="nil"/>
              <w:bottom w:val="nil"/>
              <w:right w:val="single" w:sz="4" w:space="0" w:color="auto"/>
            </w:tcBorders>
          </w:tcPr>
          <w:p w:rsidR="00564C97" w:rsidRDefault="00564C97">
            <w:pPr>
              <w:pStyle w:val="ConsPlusNormal"/>
              <w:jc w:val="right"/>
            </w:pPr>
            <w:r>
              <w:t xml:space="preserve">Форма по </w:t>
            </w:r>
            <w:hyperlink r:id="rId116" w:history="1">
              <w:r>
                <w:rPr>
                  <w:color w:val="0000FF"/>
                </w:rPr>
                <w:t>ОКУД</w:t>
              </w:r>
            </w:hyperlink>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vMerge/>
            <w:tcBorders>
              <w:top w:val="nil"/>
              <w:left w:val="nil"/>
              <w:bottom w:val="nil"/>
              <w:right w:val="nil"/>
            </w:tcBorders>
          </w:tcPr>
          <w:p w:rsidR="00564C97" w:rsidRDefault="00564C97"/>
        </w:tc>
        <w:tc>
          <w:tcPr>
            <w:tcW w:w="340" w:type="dxa"/>
            <w:vMerge/>
            <w:tcBorders>
              <w:top w:val="nil"/>
              <w:left w:val="nil"/>
              <w:bottom w:val="nil"/>
              <w:right w:val="nil"/>
            </w:tcBorders>
          </w:tcPr>
          <w:p w:rsidR="00564C97" w:rsidRDefault="00564C97"/>
        </w:tc>
        <w:tc>
          <w:tcPr>
            <w:tcW w:w="3288" w:type="dxa"/>
            <w:tcBorders>
              <w:top w:val="nil"/>
              <w:left w:val="nil"/>
              <w:bottom w:val="nil"/>
              <w:right w:val="nil"/>
            </w:tcBorders>
          </w:tcPr>
          <w:p w:rsidR="00564C97" w:rsidRDefault="00564C97">
            <w:pPr>
              <w:pStyle w:val="ConsPlusNormal"/>
              <w:jc w:val="both"/>
            </w:pPr>
            <w:r>
              <w:t>от "__" ____________ 20__ г.</w:t>
            </w:r>
          </w:p>
        </w:tc>
        <w:tc>
          <w:tcPr>
            <w:tcW w:w="813" w:type="dxa"/>
            <w:tcBorders>
              <w:top w:val="nil"/>
              <w:left w:val="nil"/>
              <w:bottom w:val="nil"/>
              <w:right w:val="nil"/>
            </w:tcBorders>
          </w:tcPr>
          <w:p w:rsidR="00564C97" w:rsidRDefault="00564C97">
            <w:pPr>
              <w:pStyle w:val="ConsPlusNormal"/>
            </w:pPr>
          </w:p>
        </w:tc>
        <w:tc>
          <w:tcPr>
            <w:tcW w:w="1058" w:type="dxa"/>
            <w:tcBorders>
              <w:top w:val="nil"/>
              <w:left w:val="nil"/>
              <w:bottom w:val="nil"/>
              <w:right w:val="single" w:sz="4" w:space="0" w:color="auto"/>
            </w:tcBorders>
          </w:tcPr>
          <w:p w:rsidR="00564C97" w:rsidRDefault="00564C97">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r>
              <w:t>Наименование заказчика</w:t>
            </w:r>
          </w:p>
        </w:tc>
        <w:tc>
          <w:tcPr>
            <w:tcW w:w="340" w:type="dxa"/>
            <w:tcBorders>
              <w:top w:val="nil"/>
              <w:left w:val="nil"/>
              <w:bottom w:val="nil"/>
              <w:right w:val="nil"/>
            </w:tcBorders>
          </w:tcPr>
          <w:p w:rsidR="00564C97" w:rsidRDefault="00564C97">
            <w:pPr>
              <w:pStyle w:val="ConsPlusNormal"/>
            </w:pPr>
          </w:p>
        </w:tc>
        <w:tc>
          <w:tcPr>
            <w:tcW w:w="4101" w:type="dxa"/>
            <w:gridSpan w:val="2"/>
            <w:tcBorders>
              <w:top w:val="nil"/>
              <w:left w:val="nil"/>
              <w:bottom w:val="single" w:sz="4" w:space="0" w:color="auto"/>
              <w:right w:val="nil"/>
            </w:tcBorders>
          </w:tcPr>
          <w:p w:rsidR="00564C97" w:rsidRDefault="00564C97">
            <w:pPr>
              <w:pStyle w:val="ConsPlusNormal"/>
            </w:pPr>
          </w:p>
        </w:tc>
        <w:tc>
          <w:tcPr>
            <w:tcW w:w="1058" w:type="dxa"/>
            <w:tcBorders>
              <w:top w:val="nil"/>
              <w:left w:val="nil"/>
              <w:bottom w:val="nil"/>
              <w:right w:val="single" w:sz="4" w:space="0" w:color="auto"/>
            </w:tcBorders>
          </w:tcPr>
          <w:p w:rsidR="00564C97" w:rsidRDefault="00564C97">
            <w:pPr>
              <w:pStyle w:val="ConsPlusNormal"/>
            </w:pPr>
          </w:p>
        </w:tc>
        <w:tc>
          <w:tcPr>
            <w:tcW w:w="794" w:type="dxa"/>
            <w:tcBorders>
              <w:top w:val="single" w:sz="4" w:space="0" w:color="auto"/>
              <w:left w:val="single" w:sz="4" w:space="0" w:color="auto"/>
              <w:bottom w:val="nil"/>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4101" w:type="dxa"/>
            <w:gridSpan w:val="2"/>
            <w:tcBorders>
              <w:top w:val="single" w:sz="4" w:space="0" w:color="auto"/>
              <w:left w:val="nil"/>
              <w:bottom w:val="nil"/>
              <w:right w:val="nil"/>
            </w:tcBorders>
          </w:tcPr>
          <w:p w:rsidR="00564C97" w:rsidRDefault="00564C97">
            <w:pPr>
              <w:pStyle w:val="ConsPlusNormal"/>
              <w:jc w:val="center"/>
            </w:pPr>
            <w:r>
              <w:t>(полное наименование)</w:t>
            </w:r>
          </w:p>
        </w:tc>
        <w:tc>
          <w:tcPr>
            <w:tcW w:w="1058" w:type="dxa"/>
            <w:tcBorders>
              <w:top w:val="nil"/>
              <w:left w:val="nil"/>
              <w:bottom w:val="nil"/>
              <w:right w:val="single" w:sz="4" w:space="0" w:color="auto"/>
            </w:tcBorders>
          </w:tcPr>
          <w:p w:rsidR="00564C97" w:rsidRDefault="00564C97">
            <w:pPr>
              <w:pStyle w:val="ConsPlusNormal"/>
            </w:pPr>
          </w:p>
        </w:tc>
        <w:tc>
          <w:tcPr>
            <w:tcW w:w="794" w:type="dxa"/>
            <w:tcBorders>
              <w:top w:val="nil"/>
              <w:left w:val="single" w:sz="4" w:space="0" w:color="auto"/>
              <w:bottom w:val="nil"/>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4101" w:type="dxa"/>
            <w:gridSpan w:val="2"/>
            <w:tcBorders>
              <w:top w:val="nil"/>
              <w:left w:val="nil"/>
              <w:bottom w:val="single" w:sz="4" w:space="0" w:color="auto"/>
              <w:right w:val="nil"/>
            </w:tcBorders>
          </w:tcPr>
          <w:p w:rsidR="00564C97" w:rsidRDefault="00564C97">
            <w:pPr>
              <w:pStyle w:val="ConsPlusNormal"/>
            </w:pPr>
          </w:p>
        </w:tc>
        <w:tc>
          <w:tcPr>
            <w:tcW w:w="1058" w:type="dxa"/>
            <w:tcBorders>
              <w:top w:val="nil"/>
              <w:left w:val="nil"/>
              <w:bottom w:val="nil"/>
              <w:right w:val="single" w:sz="4" w:space="0" w:color="auto"/>
            </w:tcBorders>
          </w:tcPr>
          <w:p w:rsidR="00564C97" w:rsidRDefault="00564C97">
            <w:pPr>
              <w:pStyle w:val="ConsPlusNormal"/>
              <w:jc w:val="right"/>
            </w:pPr>
            <w:r>
              <w:t>ИНН</w:t>
            </w:r>
          </w:p>
        </w:tc>
        <w:tc>
          <w:tcPr>
            <w:tcW w:w="794" w:type="dxa"/>
            <w:tcBorders>
              <w:top w:val="nil"/>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4101" w:type="dxa"/>
            <w:gridSpan w:val="2"/>
            <w:tcBorders>
              <w:top w:val="single" w:sz="4" w:space="0" w:color="auto"/>
              <w:left w:val="nil"/>
              <w:bottom w:val="nil"/>
              <w:right w:val="nil"/>
            </w:tcBorders>
          </w:tcPr>
          <w:p w:rsidR="00564C97" w:rsidRDefault="00564C97">
            <w:pPr>
              <w:pStyle w:val="ConsPlusNormal"/>
              <w:jc w:val="center"/>
            </w:pPr>
            <w:r>
              <w:t>(сокращенное наименование)</w:t>
            </w:r>
          </w:p>
        </w:tc>
        <w:tc>
          <w:tcPr>
            <w:tcW w:w="1058" w:type="dxa"/>
            <w:tcBorders>
              <w:top w:val="nil"/>
              <w:left w:val="nil"/>
              <w:bottom w:val="nil"/>
              <w:right w:val="single" w:sz="4" w:space="0" w:color="auto"/>
            </w:tcBorders>
          </w:tcPr>
          <w:p w:rsidR="00564C97" w:rsidRDefault="00564C97">
            <w:pPr>
              <w:pStyle w:val="ConsPlusNormal"/>
            </w:pPr>
          </w:p>
        </w:tc>
        <w:tc>
          <w:tcPr>
            <w:tcW w:w="794" w:type="dxa"/>
            <w:tcBorders>
              <w:top w:val="single" w:sz="4" w:space="0" w:color="auto"/>
              <w:left w:val="single" w:sz="4" w:space="0" w:color="auto"/>
              <w:bottom w:val="nil"/>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4101" w:type="dxa"/>
            <w:gridSpan w:val="2"/>
            <w:tcBorders>
              <w:top w:val="nil"/>
              <w:left w:val="nil"/>
              <w:bottom w:val="nil"/>
              <w:right w:val="nil"/>
            </w:tcBorders>
          </w:tcPr>
          <w:p w:rsidR="00564C97" w:rsidRDefault="00564C97">
            <w:pPr>
              <w:pStyle w:val="ConsPlusNormal"/>
            </w:pPr>
          </w:p>
        </w:tc>
        <w:tc>
          <w:tcPr>
            <w:tcW w:w="1058" w:type="dxa"/>
            <w:tcBorders>
              <w:top w:val="nil"/>
              <w:left w:val="nil"/>
              <w:bottom w:val="nil"/>
              <w:right w:val="single" w:sz="4" w:space="0" w:color="auto"/>
            </w:tcBorders>
          </w:tcPr>
          <w:p w:rsidR="00564C97" w:rsidRDefault="00564C97">
            <w:pPr>
              <w:pStyle w:val="ConsPlusNormal"/>
              <w:jc w:val="right"/>
            </w:pPr>
            <w:r>
              <w:t>КПП</w:t>
            </w:r>
          </w:p>
        </w:tc>
        <w:tc>
          <w:tcPr>
            <w:tcW w:w="794" w:type="dxa"/>
            <w:tcBorders>
              <w:top w:val="nil"/>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vMerge w:val="restart"/>
            <w:tcBorders>
              <w:top w:val="nil"/>
              <w:left w:val="nil"/>
              <w:bottom w:val="nil"/>
              <w:right w:val="nil"/>
            </w:tcBorders>
          </w:tcPr>
          <w:p w:rsidR="00564C97" w:rsidRDefault="00564C97">
            <w:pPr>
              <w:pStyle w:val="ConsPlusNormal"/>
            </w:pPr>
          </w:p>
        </w:tc>
        <w:tc>
          <w:tcPr>
            <w:tcW w:w="340" w:type="dxa"/>
            <w:vMerge w:val="restart"/>
            <w:tcBorders>
              <w:top w:val="nil"/>
              <w:left w:val="nil"/>
              <w:bottom w:val="nil"/>
              <w:right w:val="nil"/>
            </w:tcBorders>
          </w:tcPr>
          <w:p w:rsidR="00564C97" w:rsidRDefault="00564C97">
            <w:pPr>
              <w:pStyle w:val="ConsPlusNormal"/>
            </w:pPr>
          </w:p>
        </w:tc>
        <w:tc>
          <w:tcPr>
            <w:tcW w:w="5159" w:type="dxa"/>
            <w:gridSpan w:val="3"/>
            <w:tcBorders>
              <w:top w:val="nil"/>
              <w:left w:val="nil"/>
              <w:bottom w:val="nil"/>
              <w:right w:val="single" w:sz="4" w:space="0" w:color="auto"/>
            </w:tcBorders>
          </w:tcPr>
          <w:p w:rsidR="00564C97" w:rsidRDefault="00564C97">
            <w:pPr>
              <w:pStyle w:val="ConsPlusNormal"/>
              <w:jc w:val="right"/>
            </w:pPr>
            <w:r>
              <w:t>Идентификационный код заказчика</w:t>
            </w: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vMerge/>
            <w:tcBorders>
              <w:top w:val="nil"/>
              <w:left w:val="nil"/>
              <w:bottom w:val="nil"/>
              <w:right w:val="nil"/>
            </w:tcBorders>
          </w:tcPr>
          <w:p w:rsidR="00564C97" w:rsidRDefault="00564C97"/>
        </w:tc>
        <w:tc>
          <w:tcPr>
            <w:tcW w:w="340" w:type="dxa"/>
            <w:vMerge/>
            <w:tcBorders>
              <w:top w:val="nil"/>
              <w:left w:val="nil"/>
              <w:bottom w:val="nil"/>
              <w:right w:val="nil"/>
            </w:tcBorders>
          </w:tcPr>
          <w:p w:rsidR="00564C97" w:rsidRDefault="00564C97"/>
        </w:tc>
        <w:tc>
          <w:tcPr>
            <w:tcW w:w="5159" w:type="dxa"/>
            <w:gridSpan w:val="3"/>
            <w:tcBorders>
              <w:top w:val="nil"/>
              <w:left w:val="nil"/>
              <w:bottom w:val="nil"/>
              <w:right w:val="single" w:sz="4" w:space="0" w:color="auto"/>
            </w:tcBorders>
          </w:tcPr>
          <w:p w:rsidR="00564C97" w:rsidRDefault="00564C97">
            <w:pPr>
              <w:pStyle w:val="ConsPlusNormal"/>
              <w:jc w:val="right"/>
            </w:pPr>
            <w:r>
              <w:t>Идентификационный код закупки</w:t>
            </w: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bl>
    <w:p w:rsidR="00564C97" w:rsidRDefault="00564C9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8"/>
        <w:gridCol w:w="3175"/>
        <w:gridCol w:w="1077"/>
        <w:gridCol w:w="1191"/>
      </w:tblGrid>
      <w:tr w:rsidR="00564C97">
        <w:tc>
          <w:tcPr>
            <w:tcW w:w="3588" w:type="dxa"/>
            <w:tcBorders>
              <w:top w:val="nil"/>
              <w:left w:val="nil"/>
              <w:bottom w:val="nil"/>
              <w:right w:val="nil"/>
            </w:tcBorders>
          </w:tcPr>
          <w:p w:rsidR="00564C97" w:rsidRDefault="00564C97">
            <w:pPr>
              <w:pStyle w:val="ConsPlusNormal"/>
            </w:pPr>
            <w:r>
              <w:t>Тип сведений</w:t>
            </w:r>
          </w:p>
        </w:tc>
        <w:tc>
          <w:tcPr>
            <w:tcW w:w="3175" w:type="dxa"/>
            <w:tcBorders>
              <w:top w:val="nil"/>
              <w:left w:val="nil"/>
              <w:bottom w:val="single" w:sz="4" w:space="0" w:color="auto"/>
              <w:right w:val="nil"/>
            </w:tcBorders>
          </w:tcPr>
          <w:p w:rsidR="00564C97" w:rsidRDefault="00564C97">
            <w:pPr>
              <w:pStyle w:val="ConsPlusNormal"/>
            </w:pPr>
          </w:p>
        </w:tc>
        <w:tc>
          <w:tcPr>
            <w:tcW w:w="1077" w:type="dxa"/>
            <w:tcBorders>
              <w:top w:val="nil"/>
              <w:left w:val="nil"/>
              <w:bottom w:val="nil"/>
              <w:right w:val="single" w:sz="4" w:space="0" w:color="auto"/>
            </w:tcBorders>
          </w:tcPr>
          <w:p w:rsidR="00564C97" w:rsidRDefault="00564C97">
            <w:pPr>
              <w:pStyle w:val="ConsPlusNormal"/>
              <w:jc w:val="center"/>
            </w:pPr>
            <w:hyperlink r:id="rId117"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6763" w:type="dxa"/>
            <w:gridSpan w:val="2"/>
            <w:tcBorders>
              <w:top w:val="nil"/>
              <w:left w:val="nil"/>
              <w:bottom w:val="nil"/>
              <w:right w:val="nil"/>
            </w:tcBorders>
          </w:tcPr>
          <w:p w:rsidR="00564C97" w:rsidRDefault="00564C97">
            <w:pPr>
              <w:pStyle w:val="ConsPlusNormal"/>
            </w:pPr>
            <w:r>
              <w:t>Российская Федерация, субъект Российской</w:t>
            </w:r>
          </w:p>
          <w:p w:rsidR="00564C97" w:rsidRDefault="00564C97">
            <w:pPr>
              <w:pStyle w:val="ConsPlusNormal"/>
            </w:pPr>
            <w:r>
              <w:t>Федерации, муниципальное образование</w:t>
            </w:r>
          </w:p>
          <w:p w:rsidR="00564C97" w:rsidRDefault="00564C97">
            <w:pPr>
              <w:pStyle w:val="ConsPlusNormal"/>
            </w:pPr>
            <w:r>
              <w:t>(нужное указать)</w:t>
            </w:r>
          </w:p>
        </w:tc>
        <w:tc>
          <w:tcPr>
            <w:tcW w:w="1077" w:type="dxa"/>
            <w:tcBorders>
              <w:top w:val="nil"/>
              <w:left w:val="nil"/>
              <w:bottom w:val="nil"/>
              <w:right w:val="single" w:sz="4" w:space="0" w:color="auto"/>
            </w:tcBorders>
          </w:tcPr>
          <w:p w:rsidR="00564C97" w:rsidRDefault="00564C9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3588" w:type="dxa"/>
            <w:tcBorders>
              <w:top w:val="nil"/>
              <w:left w:val="nil"/>
              <w:bottom w:val="nil"/>
              <w:right w:val="nil"/>
            </w:tcBorders>
          </w:tcPr>
          <w:p w:rsidR="00564C97" w:rsidRDefault="00564C97">
            <w:pPr>
              <w:pStyle w:val="ConsPlusNormal"/>
            </w:pPr>
            <w:r>
              <w:t>Наименование бюджета</w:t>
            </w:r>
          </w:p>
        </w:tc>
        <w:tc>
          <w:tcPr>
            <w:tcW w:w="3175" w:type="dxa"/>
            <w:tcBorders>
              <w:top w:val="single" w:sz="4" w:space="0" w:color="auto"/>
              <w:left w:val="nil"/>
              <w:bottom w:val="single" w:sz="4" w:space="0" w:color="auto"/>
              <w:right w:val="nil"/>
            </w:tcBorders>
          </w:tcPr>
          <w:p w:rsidR="00564C97" w:rsidRDefault="00564C97">
            <w:pPr>
              <w:pStyle w:val="ConsPlusNormal"/>
            </w:pPr>
          </w:p>
        </w:tc>
        <w:tc>
          <w:tcPr>
            <w:tcW w:w="1077" w:type="dxa"/>
            <w:tcBorders>
              <w:top w:val="nil"/>
              <w:left w:val="nil"/>
              <w:bottom w:val="nil"/>
              <w:right w:val="single" w:sz="4" w:space="0" w:color="auto"/>
            </w:tcBorders>
          </w:tcPr>
          <w:p w:rsidR="00564C97" w:rsidRDefault="00564C9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3588" w:type="dxa"/>
            <w:tcBorders>
              <w:top w:val="nil"/>
              <w:left w:val="nil"/>
              <w:bottom w:val="nil"/>
              <w:right w:val="nil"/>
            </w:tcBorders>
          </w:tcPr>
          <w:p w:rsidR="00564C97" w:rsidRDefault="00564C97">
            <w:pPr>
              <w:pStyle w:val="ConsPlusNormal"/>
            </w:pPr>
            <w:r>
              <w:t>Наименование внебюджетных средств</w:t>
            </w:r>
          </w:p>
        </w:tc>
        <w:tc>
          <w:tcPr>
            <w:tcW w:w="3175" w:type="dxa"/>
            <w:tcBorders>
              <w:top w:val="single" w:sz="4" w:space="0" w:color="auto"/>
              <w:left w:val="nil"/>
              <w:bottom w:val="single" w:sz="4" w:space="0" w:color="auto"/>
              <w:right w:val="nil"/>
            </w:tcBorders>
          </w:tcPr>
          <w:p w:rsidR="00564C97" w:rsidRDefault="00564C97">
            <w:pPr>
              <w:pStyle w:val="ConsPlusNormal"/>
            </w:pPr>
          </w:p>
        </w:tc>
        <w:tc>
          <w:tcPr>
            <w:tcW w:w="1077" w:type="dxa"/>
            <w:tcBorders>
              <w:top w:val="nil"/>
              <w:left w:val="nil"/>
              <w:bottom w:val="nil"/>
              <w:right w:val="single" w:sz="4" w:space="0" w:color="auto"/>
            </w:tcBorders>
          </w:tcPr>
          <w:p w:rsidR="00564C97" w:rsidRDefault="00564C9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blPrEx>
          <w:tblBorders>
            <w:right w:val="none" w:sz="0" w:space="0" w:color="auto"/>
          </w:tblBorders>
        </w:tblPrEx>
        <w:tc>
          <w:tcPr>
            <w:tcW w:w="3588" w:type="dxa"/>
            <w:tcBorders>
              <w:top w:val="nil"/>
              <w:left w:val="nil"/>
              <w:bottom w:val="nil"/>
              <w:right w:val="nil"/>
            </w:tcBorders>
          </w:tcPr>
          <w:p w:rsidR="00564C97" w:rsidRDefault="00564C97">
            <w:pPr>
              <w:pStyle w:val="ConsPlusNormal"/>
            </w:pPr>
            <w:r>
              <w:t>Способ определения поставщика (подрядчика, исполнителя)</w:t>
            </w:r>
          </w:p>
        </w:tc>
        <w:tc>
          <w:tcPr>
            <w:tcW w:w="3175" w:type="dxa"/>
            <w:tcBorders>
              <w:top w:val="single" w:sz="4" w:space="0" w:color="auto"/>
              <w:left w:val="nil"/>
              <w:bottom w:val="single" w:sz="4" w:space="0" w:color="auto"/>
              <w:right w:val="nil"/>
            </w:tcBorders>
          </w:tcPr>
          <w:p w:rsidR="00564C97" w:rsidRDefault="00564C97">
            <w:pPr>
              <w:pStyle w:val="ConsPlusNormal"/>
            </w:pPr>
          </w:p>
        </w:tc>
        <w:tc>
          <w:tcPr>
            <w:tcW w:w="1077" w:type="dxa"/>
            <w:tcBorders>
              <w:top w:val="nil"/>
              <w:left w:val="nil"/>
              <w:bottom w:val="nil"/>
              <w:right w:val="nil"/>
            </w:tcBorders>
          </w:tcPr>
          <w:p w:rsidR="00564C97" w:rsidRDefault="00564C97">
            <w:pPr>
              <w:pStyle w:val="ConsPlusNormal"/>
            </w:pPr>
          </w:p>
        </w:tc>
        <w:tc>
          <w:tcPr>
            <w:tcW w:w="1191" w:type="dxa"/>
            <w:tcBorders>
              <w:top w:val="single" w:sz="4" w:space="0" w:color="auto"/>
              <w:left w:val="nil"/>
              <w:bottom w:val="single" w:sz="4" w:space="0" w:color="auto"/>
              <w:right w:val="nil"/>
            </w:tcBorders>
          </w:tcPr>
          <w:p w:rsidR="00564C97" w:rsidRDefault="00564C97">
            <w:pPr>
              <w:pStyle w:val="ConsPlusNormal"/>
            </w:pPr>
          </w:p>
        </w:tc>
      </w:tr>
      <w:tr w:rsidR="00564C97">
        <w:tc>
          <w:tcPr>
            <w:tcW w:w="6763" w:type="dxa"/>
            <w:gridSpan w:val="2"/>
            <w:tcBorders>
              <w:top w:val="nil"/>
              <w:left w:val="nil"/>
              <w:bottom w:val="nil"/>
              <w:right w:val="nil"/>
            </w:tcBorders>
          </w:tcPr>
          <w:p w:rsidR="00564C97" w:rsidRDefault="00564C97">
            <w:pPr>
              <w:pStyle w:val="ConsPlusNormal"/>
            </w:pPr>
            <w:r>
              <w:t>Дата подведения результатов определения поставщика (подрядчика, исполнителя)</w:t>
            </w:r>
          </w:p>
        </w:tc>
        <w:tc>
          <w:tcPr>
            <w:tcW w:w="1077" w:type="dxa"/>
            <w:tcBorders>
              <w:top w:val="nil"/>
              <w:left w:val="nil"/>
              <w:bottom w:val="nil"/>
              <w:right w:val="single" w:sz="4" w:space="0" w:color="auto"/>
            </w:tcBorders>
          </w:tcPr>
          <w:p w:rsidR="00564C97" w:rsidRDefault="00564C9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blPrEx>
          <w:tblBorders>
            <w:right w:val="none" w:sz="0" w:space="0" w:color="auto"/>
          </w:tblBorders>
        </w:tblPrEx>
        <w:tc>
          <w:tcPr>
            <w:tcW w:w="6763" w:type="dxa"/>
            <w:gridSpan w:val="2"/>
            <w:tcBorders>
              <w:top w:val="nil"/>
              <w:left w:val="nil"/>
              <w:bottom w:val="nil"/>
              <w:right w:val="nil"/>
            </w:tcBorders>
          </w:tcPr>
          <w:p w:rsidR="00564C97" w:rsidRDefault="00564C97">
            <w:pPr>
              <w:pStyle w:val="ConsPlusNormal"/>
            </w:pPr>
            <w:r>
              <w:t>Реквизиты документов, подтверждающих основание заключения контракта (изменения условий контракта)</w:t>
            </w:r>
          </w:p>
        </w:tc>
        <w:tc>
          <w:tcPr>
            <w:tcW w:w="1077" w:type="dxa"/>
            <w:tcBorders>
              <w:top w:val="nil"/>
              <w:left w:val="nil"/>
              <w:bottom w:val="nil"/>
              <w:right w:val="nil"/>
            </w:tcBorders>
          </w:tcPr>
          <w:p w:rsidR="00564C97" w:rsidRDefault="00564C97">
            <w:pPr>
              <w:pStyle w:val="ConsPlusNormal"/>
            </w:pPr>
          </w:p>
        </w:tc>
        <w:tc>
          <w:tcPr>
            <w:tcW w:w="1191" w:type="dxa"/>
            <w:tcBorders>
              <w:top w:val="single" w:sz="4" w:space="0" w:color="auto"/>
              <w:left w:val="nil"/>
              <w:bottom w:val="nil"/>
              <w:right w:val="nil"/>
            </w:tcBorders>
          </w:tcPr>
          <w:p w:rsidR="00564C97" w:rsidRDefault="00564C97">
            <w:pPr>
              <w:pStyle w:val="ConsPlusNormal"/>
            </w:pPr>
          </w:p>
        </w:tc>
      </w:tr>
      <w:tr w:rsidR="00564C97">
        <w:tblPrEx>
          <w:tblBorders>
            <w:right w:val="none" w:sz="0" w:space="0" w:color="auto"/>
          </w:tblBorders>
        </w:tblPrEx>
        <w:tc>
          <w:tcPr>
            <w:tcW w:w="6763" w:type="dxa"/>
            <w:gridSpan w:val="2"/>
            <w:tcBorders>
              <w:top w:val="nil"/>
              <w:left w:val="nil"/>
              <w:bottom w:val="nil"/>
              <w:right w:val="nil"/>
            </w:tcBorders>
          </w:tcPr>
          <w:p w:rsidR="00564C97" w:rsidRDefault="00564C97">
            <w:pPr>
              <w:pStyle w:val="ConsPlusNormal"/>
            </w:pPr>
          </w:p>
        </w:tc>
        <w:tc>
          <w:tcPr>
            <w:tcW w:w="1077" w:type="dxa"/>
            <w:tcBorders>
              <w:top w:val="nil"/>
              <w:left w:val="nil"/>
              <w:bottom w:val="nil"/>
              <w:right w:val="nil"/>
            </w:tcBorders>
          </w:tcPr>
          <w:p w:rsidR="00564C97" w:rsidRDefault="00564C97">
            <w:pPr>
              <w:pStyle w:val="ConsPlusNormal"/>
            </w:pPr>
          </w:p>
        </w:tc>
        <w:tc>
          <w:tcPr>
            <w:tcW w:w="1191" w:type="dxa"/>
            <w:tcBorders>
              <w:top w:val="nil"/>
              <w:left w:val="nil"/>
              <w:bottom w:val="nil"/>
              <w:right w:val="nil"/>
            </w:tcBorders>
          </w:tcPr>
          <w:p w:rsidR="00564C97" w:rsidRDefault="00564C97">
            <w:pPr>
              <w:pStyle w:val="ConsPlusNormal"/>
            </w:pPr>
          </w:p>
        </w:tc>
      </w:tr>
      <w:tr w:rsidR="00564C97">
        <w:tblPrEx>
          <w:tblBorders>
            <w:right w:val="none" w:sz="0" w:space="0" w:color="auto"/>
          </w:tblBorders>
        </w:tblPrEx>
        <w:tc>
          <w:tcPr>
            <w:tcW w:w="9031" w:type="dxa"/>
            <w:gridSpan w:val="4"/>
            <w:tcBorders>
              <w:top w:val="nil"/>
              <w:left w:val="nil"/>
              <w:bottom w:val="single" w:sz="4" w:space="0" w:color="auto"/>
              <w:right w:val="nil"/>
            </w:tcBorders>
          </w:tcPr>
          <w:p w:rsidR="00564C97" w:rsidRDefault="00564C97">
            <w:pPr>
              <w:pStyle w:val="ConsPlusNormal"/>
            </w:pPr>
          </w:p>
        </w:tc>
      </w:tr>
      <w:tr w:rsidR="00564C97">
        <w:tblPrEx>
          <w:tblBorders>
            <w:right w:val="none" w:sz="0" w:space="0" w:color="auto"/>
            <w:insideH w:val="single" w:sz="4" w:space="0" w:color="auto"/>
          </w:tblBorders>
        </w:tblPrEx>
        <w:tc>
          <w:tcPr>
            <w:tcW w:w="9031" w:type="dxa"/>
            <w:gridSpan w:val="4"/>
            <w:tcBorders>
              <w:top w:val="single" w:sz="4" w:space="0" w:color="auto"/>
              <w:left w:val="nil"/>
              <w:bottom w:val="nil"/>
              <w:right w:val="nil"/>
            </w:tcBorders>
          </w:tcPr>
          <w:p w:rsidR="00564C97" w:rsidRDefault="00564C97">
            <w:pPr>
              <w:pStyle w:val="ConsPlusNormal"/>
              <w:jc w:val="center"/>
            </w:pPr>
            <w:r>
              <w:t>(дата(ы), номер(а), наименование документа(ов)) (реквизиты документа(ов), являющегося(ихся) основанием для заключения контракта, изменения условий контракта)</w:t>
            </w:r>
          </w:p>
        </w:tc>
      </w:tr>
    </w:tbl>
    <w:p w:rsidR="00564C97" w:rsidRDefault="00564C9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8"/>
        <w:gridCol w:w="1304"/>
        <w:gridCol w:w="340"/>
        <w:gridCol w:w="904"/>
        <w:gridCol w:w="2948"/>
        <w:gridCol w:w="340"/>
        <w:gridCol w:w="1191"/>
      </w:tblGrid>
      <w:tr w:rsidR="00564C97">
        <w:tc>
          <w:tcPr>
            <w:tcW w:w="3292" w:type="dxa"/>
            <w:gridSpan w:val="2"/>
            <w:tcBorders>
              <w:top w:val="nil"/>
              <w:left w:val="nil"/>
              <w:bottom w:val="nil"/>
              <w:right w:val="nil"/>
            </w:tcBorders>
            <w:vAlign w:val="bottom"/>
          </w:tcPr>
          <w:p w:rsidR="00564C97" w:rsidRDefault="00564C97">
            <w:pPr>
              <w:pStyle w:val="ConsPlusNormal"/>
            </w:pPr>
            <w:r>
              <w:t>Дата заключения контракта</w:t>
            </w:r>
          </w:p>
        </w:tc>
        <w:tc>
          <w:tcPr>
            <w:tcW w:w="340" w:type="dxa"/>
            <w:tcBorders>
              <w:top w:val="nil"/>
              <w:left w:val="nil"/>
              <w:bottom w:val="nil"/>
            </w:tcBorders>
          </w:tcPr>
          <w:p w:rsidR="00564C97" w:rsidRDefault="00564C97">
            <w:pPr>
              <w:pStyle w:val="ConsPlusNormal"/>
            </w:pPr>
          </w:p>
        </w:tc>
        <w:tc>
          <w:tcPr>
            <w:tcW w:w="904" w:type="dxa"/>
            <w:tcBorders>
              <w:top w:val="single" w:sz="4" w:space="0" w:color="auto"/>
              <w:bottom w:val="single" w:sz="4" w:space="0" w:color="auto"/>
            </w:tcBorders>
          </w:tcPr>
          <w:p w:rsidR="00564C97" w:rsidRDefault="00564C97">
            <w:pPr>
              <w:pStyle w:val="ConsPlusNormal"/>
            </w:pPr>
          </w:p>
        </w:tc>
        <w:tc>
          <w:tcPr>
            <w:tcW w:w="2948" w:type="dxa"/>
            <w:tcBorders>
              <w:top w:val="nil"/>
              <w:bottom w:val="nil"/>
              <w:right w:val="nil"/>
            </w:tcBorders>
          </w:tcPr>
          <w:p w:rsidR="00564C97" w:rsidRDefault="00564C97">
            <w:pPr>
              <w:pStyle w:val="ConsPlusNormal"/>
              <w:jc w:val="right"/>
            </w:pPr>
            <w:r>
              <w:t>Срок исполнения контракта</w:t>
            </w:r>
          </w:p>
        </w:tc>
        <w:tc>
          <w:tcPr>
            <w:tcW w:w="340" w:type="dxa"/>
            <w:tcBorders>
              <w:top w:val="nil"/>
              <w:left w:val="nil"/>
              <w:bottom w:val="nil"/>
            </w:tcBorders>
          </w:tcPr>
          <w:p w:rsidR="00564C97" w:rsidRDefault="00564C97">
            <w:pPr>
              <w:pStyle w:val="ConsPlusNormal"/>
            </w:pPr>
          </w:p>
        </w:tc>
        <w:tc>
          <w:tcPr>
            <w:tcW w:w="1191" w:type="dxa"/>
            <w:tcBorders>
              <w:top w:val="single" w:sz="4" w:space="0" w:color="auto"/>
              <w:bottom w:val="single" w:sz="4" w:space="0" w:color="auto"/>
            </w:tcBorders>
          </w:tcPr>
          <w:p w:rsidR="00564C97" w:rsidRDefault="00564C97">
            <w:pPr>
              <w:pStyle w:val="ConsPlusNormal"/>
            </w:pPr>
          </w:p>
        </w:tc>
      </w:tr>
      <w:tr w:rsidR="00564C97">
        <w:tc>
          <w:tcPr>
            <w:tcW w:w="3292" w:type="dxa"/>
            <w:gridSpan w:val="2"/>
            <w:tcBorders>
              <w:top w:val="nil"/>
              <w:left w:val="nil"/>
              <w:bottom w:val="nil"/>
              <w:right w:val="nil"/>
            </w:tcBorders>
            <w:vAlign w:val="bottom"/>
          </w:tcPr>
          <w:p w:rsidR="00564C97" w:rsidRDefault="00564C97">
            <w:pPr>
              <w:pStyle w:val="ConsPlusNormal"/>
            </w:pPr>
            <w:r>
              <w:t>Номер контракта</w:t>
            </w:r>
          </w:p>
        </w:tc>
        <w:tc>
          <w:tcPr>
            <w:tcW w:w="340" w:type="dxa"/>
            <w:tcBorders>
              <w:top w:val="nil"/>
              <w:left w:val="nil"/>
              <w:bottom w:val="nil"/>
            </w:tcBorders>
          </w:tcPr>
          <w:p w:rsidR="00564C97" w:rsidRDefault="00564C97">
            <w:pPr>
              <w:pStyle w:val="ConsPlusNormal"/>
            </w:pPr>
          </w:p>
        </w:tc>
        <w:tc>
          <w:tcPr>
            <w:tcW w:w="904" w:type="dxa"/>
            <w:tcBorders>
              <w:top w:val="single" w:sz="4" w:space="0" w:color="auto"/>
              <w:bottom w:val="single" w:sz="4" w:space="0" w:color="auto"/>
            </w:tcBorders>
          </w:tcPr>
          <w:p w:rsidR="00564C97" w:rsidRDefault="00564C97">
            <w:pPr>
              <w:pStyle w:val="ConsPlusNormal"/>
            </w:pPr>
          </w:p>
        </w:tc>
        <w:tc>
          <w:tcPr>
            <w:tcW w:w="2948" w:type="dxa"/>
            <w:tcBorders>
              <w:top w:val="nil"/>
              <w:bottom w:val="nil"/>
              <w:right w:val="nil"/>
            </w:tcBorders>
          </w:tcPr>
          <w:p w:rsidR="00564C97" w:rsidRDefault="00564C97">
            <w:pPr>
              <w:pStyle w:val="ConsPlusNormal"/>
              <w:jc w:val="right"/>
            </w:pPr>
            <w:r>
              <w:t>Период (периодичность) исполнения контракта</w:t>
            </w:r>
          </w:p>
        </w:tc>
        <w:tc>
          <w:tcPr>
            <w:tcW w:w="340" w:type="dxa"/>
            <w:tcBorders>
              <w:top w:val="nil"/>
              <w:left w:val="nil"/>
              <w:bottom w:val="nil"/>
            </w:tcBorders>
          </w:tcPr>
          <w:p w:rsidR="00564C97" w:rsidRDefault="00564C97">
            <w:pPr>
              <w:pStyle w:val="ConsPlusNormal"/>
            </w:pPr>
          </w:p>
        </w:tc>
        <w:tc>
          <w:tcPr>
            <w:tcW w:w="1191" w:type="dxa"/>
            <w:tcBorders>
              <w:top w:val="single" w:sz="4" w:space="0" w:color="auto"/>
              <w:bottom w:val="single" w:sz="4" w:space="0" w:color="auto"/>
            </w:tcBorders>
          </w:tcPr>
          <w:p w:rsidR="00564C97" w:rsidRDefault="00564C97">
            <w:pPr>
              <w:pStyle w:val="ConsPlusNormal"/>
            </w:pPr>
          </w:p>
        </w:tc>
      </w:tr>
      <w:tr w:rsidR="00564C97">
        <w:tblPrEx>
          <w:tblBorders>
            <w:insideV w:val="nil"/>
          </w:tblBorders>
        </w:tblPrEx>
        <w:tc>
          <w:tcPr>
            <w:tcW w:w="1988" w:type="dxa"/>
            <w:tcBorders>
              <w:top w:val="nil"/>
              <w:bottom w:val="nil"/>
            </w:tcBorders>
            <w:vAlign w:val="bottom"/>
          </w:tcPr>
          <w:p w:rsidR="00564C97" w:rsidRDefault="00564C97">
            <w:pPr>
              <w:pStyle w:val="ConsPlusNormal"/>
            </w:pPr>
            <w:r>
              <w:t>Валюта контракта</w:t>
            </w:r>
          </w:p>
        </w:tc>
        <w:tc>
          <w:tcPr>
            <w:tcW w:w="1304" w:type="dxa"/>
            <w:tcBorders>
              <w:top w:val="nil"/>
              <w:bottom w:val="single" w:sz="4" w:space="0" w:color="auto"/>
            </w:tcBorders>
            <w:vAlign w:val="bottom"/>
          </w:tcPr>
          <w:p w:rsidR="00564C97" w:rsidRDefault="00564C97">
            <w:pPr>
              <w:pStyle w:val="ConsPlusNormal"/>
            </w:pPr>
          </w:p>
        </w:tc>
        <w:tc>
          <w:tcPr>
            <w:tcW w:w="340" w:type="dxa"/>
            <w:tcBorders>
              <w:top w:val="nil"/>
              <w:bottom w:val="nil"/>
              <w:right w:val="single" w:sz="4" w:space="0" w:color="auto"/>
            </w:tcBorders>
          </w:tcPr>
          <w:p w:rsidR="00564C97" w:rsidRDefault="00564C97">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c>
          <w:tcPr>
            <w:tcW w:w="2948" w:type="dxa"/>
            <w:tcBorders>
              <w:top w:val="nil"/>
              <w:left w:val="single" w:sz="4" w:space="0" w:color="auto"/>
              <w:bottom w:val="nil"/>
            </w:tcBorders>
          </w:tcPr>
          <w:p w:rsidR="00564C97" w:rsidRDefault="00564C97">
            <w:pPr>
              <w:pStyle w:val="ConsPlusNormal"/>
              <w:jc w:val="right"/>
            </w:pPr>
            <w:r>
              <w:t>Номер извещения/приглашения</w:t>
            </w:r>
          </w:p>
        </w:tc>
        <w:tc>
          <w:tcPr>
            <w:tcW w:w="340" w:type="dxa"/>
            <w:tcBorders>
              <w:top w:val="nil"/>
              <w:bottom w:val="nil"/>
              <w:right w:val="single" w:sz="4" w:space="0" w:color="auto"/>
            </w:tcBorders>
          </w:tcPr>
          <w:p w:rsidR="00564C97" w:rsidRDefault="00564C9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3292" w:type="dxa"/>
            <w:gridSpan w:val="2"/>
            <w:tcBorders>
              <w:top w:val="nil"/>
              <w:left w:val="nil"/>
              <w:bottom w:val="nil"/>
              <w:right w:val="nil"/>
            </w:tcBorders>
            <w:vAlign w:val="bottom"/>
          </w:tcPr>
          <w:p w:rsidR="00564C97" w:rsidRDefault="00564C97">
            <w:pPr>
              <w:pStyle w:val="ConsPlusNormal"/>
            </w:pPr>
            <w:r>
              <w:t>Цена контракта в валюте</w:t>
            </w:r>
          </w:p>
        </w:tc>
        <w:tc>
          <w:tcPr>
            <w:tcW w:w="340" w:type="dxa"/>
            <w:tcBorders>
              <w:top w:val="nil"/>
              <w:left w:val="nil"/>
              <w:bottom w:val="nil"/>
            </w:tcBorders>
          </w:tcPr>
          <w:p w:rsidR="00564C97" w:rsidRDefault="00564C97">
            <w:pPr>
              <w:pStyle w:val="ConsPlusNormal"/>
            </w:pPr>
          </w:p>
        </w:tc>
        <w:tc>
          <w:tcPr>
            <w:tcW w:w="904" w:type="dxa"/>
            <w:tcBorders>
              <w:top w:val="single" w:sz="4" w:space="0" w:color="auto"/>
              <w:bottom w:val="single" w:sz="4" w:space="0" w:color="auto"/>
            </w:tcBorders>
          </w:tcPr>
          <w:p w:rsidR="00564C97" w:rsidRDefault="00564C97">
            <w:pPr>
              <w:pStyle w:val="ConsPlusNormal"/>
            </w:pPr>
          </w:p>
        </w:tc>
        <w:tc>
          <w:tcPr>
            <w:tcW w:w="2948" w:type="dxa"/>
            <w:tcBorders>
              <w:top w:val="nil"/>
              <w:bottom w:val="nil"/>
              <w:right w:val="nil"/>
            </w:tcBorders>
          </w:tcPr>
          <w:p w:rsidR="00564C97" w:rsidRDefault="00564C97">
            <w:pPr>
              <w:pStyle w:val="ConsPlusNormal"/>
              <w:jc w:val="right"/>
            </w:pPr>
            <w:r>
              <w:t>Номер реестровой записи в реестре контрактов</w:t>
            </w:r>
          </w:p>
        </w:tc>
        <w:tc>
          <w:tcPr>
            <w:tcW w:w="340" w:type="dxa"/>
            <w:tcBorders>
              <w:top w:val="nil"/>
              <w:left w:val="nil"/>
              <w:bottom w:val="nil"/>
            </w:tcBorders>
          </w:tcPr>
          <w:p w:rsidR="00564C97" w:rsidRDefault="00564C97">
            <w:pPr>
              <w:pStyle w:val="ConsPlusNormal"/>
            </w:pPr>
          </w:p>
        </w:tc>
        <w:tc>
          <w:tcPr>
            <w:tcW w:w="1191" w:type="dxa"/>
            <w:tcBorders>
              <w:top w:val="single" w:sz="4" w:space="0" w:color="auto"/>
              <w:bottom w:val="single" w:sz="4" w:space="0" w:color="auto"/>
            </w:tcBorders>
          </w:tcPr>
          <w:p w:rsidR="00564C97" w:rsidRDefault="00564C97">
            <w:pPr>
              <w:pStyle w:val="ConsPlusNormal"/>
            </w:pPr>
          </w:p>
        </w:tc>
      </w:tr>
      <w:tr w:rsidR="00564C97">
        <w:tc>
          <w:tcPr>
            <w:tcW w:w="3292" w:type="dxa"/>
            <w:gridSpan w:val="2"/>
            <w:tcBorders>
              <w:top w:val="nil"/>
              <w:left w:val="nil"/>
              <w:bottom w:val="nil"/>
              <w:right w:val="nil"/>
            </w:tcBorders>
            <w:vAlign w:val="bottom"/>
          </w:tcPr>
          <w:p w:rsidR="00564C97" w:rsidRDefault="00564C97">
            <w:pPr>
              <w:pStyle w:val="ConsPlusNormal"/>
            </w:pPr>
            <w:r>
              <w:t>Размер обеспечения контракта</w:t>
            </w:r>
          </w:p>
        </w:tc>
        <w:tc>
          <w:tcPr>
            <w:tcW w:w="340" w:type="dxa"/>
            <w:tcBorders>
              <w:top w:val="nil"/>
              <w:left w:val="nil"/>
              <w:bottom w:val="nil"/>
            </w:tcBorders>
          </w:tcPr>
          <w:p w:rsidR="00564C97" w:rsidRDefault="00564C97">
            <w:pPr>
              <w:pStyle w:val="ConsPlusNormal"/>
            </w:pPr>
          </w:p>
        </w:tc>
        <w:tc>
          <w:tcPr>
            <w:tcW w:w="904" w:type="dxa"/>
            <w:tcBorders>
              <w:top w:val="single" w:sz="4" w:space="0" w:color="auto"/>
              <w:bottom w:val="single" w:sz="4" w:space="0" w:color="auto"/>
            </w:tcBorders>
          </w:tcPr>
          <w:p w:rsidR="00564C97" w:rsidRDefault="00564C97">
            <w:pPr>
              <w:pStyle w:val="ConsPlusNormal"/>
            </w:pPr>
          </w:p>
        </w:tc>
        <w:tc>
          <w:tcPr>
            <w:tcW w:w="2948" w:type="dxa"/>
            <w:tcBorders>
              <w:top w:val="nil"/>
              <w:bottom w:val="nil"/>
              <w:right w:val="nil"/>
            </w:tcBorders>
          </w:tcPr>
          <w:p w:rsidR="00564C97" w:rsidRDefault="00564C97">
            <w:pPr>
              <w:pStyle w:val="ConsPlusNormal"/>
              <w:jc w:val="right"/>
            </w:pPr>
            <w:r>
              <w:t>Номер реестровой записи расторгнутого контракта</w:t>
            </w:r>
          </w:p>
        </w:tc>
        <w:tc>
          <w:tcPr>
            <w:tcW w:w="340" w:type="dxa"/>
            <w:tcBorders>
              <w:top w:val="nil"/>
              <w:left w:val="nil"/>
              <w:bottom w:val="nil"/>
            </w:tcBorders>
          </w:tcPr>
          <w:p w:rsidR="00564C97" w:rsidRDefault="00564C97">
            <w:pPr>
              <w:pStyle w:val="ConsPlusNormal"/>
            </w:pPr>
          </w:p>
        </w:tc>
        <w:tc>
          <w:tcPr>
            <w:tcW w:w="1191" w:type="dxa"/>
            <w:tcBorders>
              <w:top w:val="single" w:sz="4" w:space="0" w:color="auto"/>
              <w:bottom w:val="single" w:sz="4" w:space="0" w:color="auto"/>
            </w:tcBorders>
          </w:tcPr>
          <w:p w:rsidR="00564C97" w:rsidRDefault="00564C97">
            <w:pPr>
              <w:pStyle w:val="ConsPlusNormal"/>
            </w:pPr>
          </w:p>
        </w:tc>
      </w:tr>
      <w:tr w:rsidR="00564C97">
        <w:tc>
          <w:tcPr>
            <w:tcW w:w="3292" w:type="dxa"/>
            <w:gridSpan w:val="2"/>
            <w:tcBorders>
              <w:top w:val="nil"/>
              <w:left w:val="nil"/>
              <w:bottom w:val="nil"/>
              <w:right w:val="nil"/>
            </w:tcBorders>
            <w:vAlign w:val="bottom"/>
          </w:tcPr>
          <w:p w:rsidR="00564C97" w:rsidRDefault="00564C97">
            <w:pPr>
              <w:pStyle w:val="ConsPlusNormal"/>
            </w:pPr>
            <w:r>
              <w:t>Номер реестровой записи в реестре банковских гарантий</w:t>
            </w:r>
          </w:p>
        </w:tc>
        <w:tc>
          <w:tcPr>
            <w:tcW w:w="340" w:type="dxa"/>
            <w:tcBorders>
              <w:top w:val="nil"/>
              <w:left w:val="nil"/>
              <w:bottom w:val="nil"/>
            </w:tcBorders>
          </w:tcPr>
          <w:p w:rsidR="00564C97" w:rsidRDefault="00564C97">
            <w:pPr>
              <w:pStyle w:val="ConsPlusNormal"/>
            </w:pPr>
          </w:p>
        </w:tc>
        <w:tc>
          <w:tcPr>
            <w:tcW w:w="904" w:type="dxa"/>
            <w:tcBorders>
              <w:top w:val="single" w:sz="4" w:space="0" w:color="auto"/>
              <w:bottom w:val="single" w:sz="4" w:space="0" w:color="auto"/>
            </w:tcBorders>
          </w:tcPr>
          <w:p w:rsidR="00564C97" w:rsidRDefault="00564C97">
            <w:pPr>
              <w:pStyle w:val="ConsPlusNormal"/>
            </w:pPr>
          </w:p>
        </w:tc>
        <w:tc>
          <w:tcPr>
            <w:tcW w:w="2948" w:type="dxa"/>
            <w:vMerge w:val="restart"/>
            <w:tcBorders>
              <w:top w:val="nil"/>
              <w:bottom w:val="nil"/>
              <w:right w:val="nil"/>
            </w:tcBorders>
          </w:tcPr>
          <w:p w:rsidR="00564C97" w:rsidRDefault="00564C97">
            <w:pPr>
              <w:pStyle w:val="ConsPlusNormal"/>
              <w:jc w:val="right"/>
            </w:pPr>
            <w:r>
              <w:t>Учетный номер бюджетного обязательства</w:t>
            </w:r>
          </w:p>
        </w:tc>
        <w:tc>
          <w:tcPr>
            <w:tcW w:w="340" w:type="dxa"/>
            <w:vMerge w:val="restart"/>
            <w:tcBorders>
              <w:top w:val="nil"/>
              <w:left w:val="nil"/>
              <w:bottom w:val="nil"/>
            </w:tcBorders>
          </w:tcPr>
          <w:p w:rsidR="00564C97" w:rsidRDefault="00564C97">
            <w:pPr>
              <w:pStyle w:val="ConsPlusNormal"/>
            </w:pPr>
          </w:p>
        </w:tc>
        <w:tc>
          <w:tcPr>
            <w:tcW w:w="1191" w:type="dxa"/>
            <w:vMerge w:val="restart"/>
            <w:tcBorders>
              <w:top w:val="single" w:sz="4" w:space="0" w:color="auto"/>
              <w:bottom w:val="single" w:sz="4" w:space="0" w:color="auto"/>
            </w:tcBorders>
          </w:tcPr>
          <w:p w:rsidR="00564C97" w:rsidRDefault="00564C97">
            <w:pPr>
              <w:pStyle w:val="ConsPlusNormal"/>
            </w:pPr>
          </w:p>
        </w:tc>
      </w:tr>
      <w:tr w:rsidR="00564C97">
        <w:tc>
          <w:tcPr>
            <w:tcW w:w="3292" w:type="dxa"/>
            <w:gridSpan w:val="2"/>
            <w:tcBorders>
              <w:top w:val="nil"/>
              <w:left w:val="nil"/>
              <w:bottom w:val="nil"/>
              <w:right w:val="nil"/>
            </w:tcBorders>
            <w:vAlign w:val="bottom"/>
          </w:tcPr>
          <w:p w:rsidR="00564C97" w:rsidRDefault="00564C97">
            <w:pPr>
              <w:pStyle w:val="ConsPlusNormal"/>
            </w:pPr>
            <w:r>
              <w:t>Курс к рублю</w:t>
            </w:r>
          </w:p>
        </w:tc>
        <w:tc>
          <w:tcPr>
            <w:tcW w:w="340" w:type="dxa"/>
            <w:tcBorders>
              <w:top w:val="nil"/>
              <w:left w:val="nil"/>
              <w:bottom w:val="nil"/>
            </w:tcBorders>
          </w:tcPr>
          <w:p w:rsidR="00564C97" w:rsidRDefault="00564C97">
            <w:pPr>
              <w:pStyle w:val="ConsPlusNormal"/>
            </w:pPr>
          </w:p>
        </w:tc>
        <w:tc>
          <w:tcPr>
            <w:tcW w:w="904" w:type="dxa"/>
            <w:tcBorders>
              <w:top w:val="single" w:sz="4" w:space="0" w:color="auto"/>
              <w:bottom w:val="single" w:sz="4" w:space="0" w:color="auto"/>
            </w:tcBorders>
          </w:tcPr>
          <w:p w:rsidR="00564C97" w:rsidRDefault="00564C97">
            <w:pPr>
              <w:pStyle w:val="ConsPlusNormal"/>
            </w:pPr>
          </w:p>
        </w:tc>
        <w:tc>
          <w:tcPr>
            <w:tcW w:w="2948" w:type="dxa"/>
            <w:vMerge/>
            <w:tcBorders>
              <w:top w:val="nil"/>
              <w:bottom w:val="nil"/>
              <w:right w:val="nil"/>
            </w:tcBorders>
          </w:tcPr>
          <w:p w:rsidR="00564C97" w:rsidRDefault="00564C97"/>
        </w:tc>
        <w:tc>
          <w:tcPr>
            <w:tcW w:w="340" w:type="dxa"/>
            <w:vMerge/>
            <w:tcBorders>
              <w:top w:val="nil"/>
              <w:left w:val="nil"/>
              <w:bottom w:val="nil"/>
            </w:tcBorders>
          </w:tcPr>
          <w:p w:rsidR="00564C97" w:rsidRDefault="00564C97"/>
        </w:tc>
        <w:tc>
          <w:tcPr>
            <w:tcW w:w="1191" w:type="dxa"/>
            <w:vMerge/>
            <w:tcBorders>
              <w:top w:val="single" w:sz="4" w:space="0" w:color="auto"/>
              <w:bottom w:val="single" w:sz="4" w:space="0" w:color="auto"/>
            </w:tcBorders>
          </w:tcPr>
          <w:p w:rsidR="00564C97" w:rsidRDefault="00564C97"/>
        </w:tc>
      </w:tr>
      <w:tr w:rsidR="00564C97">
        <w:tc>
          <w:tcPr>
            <w:tcW w:w="3292" w:type="dxa"/>
            <w:gridSpan w:val="2"/>
            <w:tcBorders>
              <w:top w:val="nil"/>
              <w:left w:val="nil"/>
              <w:bottom w:val="nil"/>
              <w:right w:val="nil"/>
            </w:tcBorders>
            <w:vAlign w:val="bottom"/>
          </w:tcPr>
          <w:p w:rsidR="00564C97" w:rsidRDefault="00564C97">
            <w:pPr>
              <w:pStyle w:val="ConsPlusNormal"/>
            </w:pPr>
            <w:r>
              <w:t>Цена контракта в рублях</w:t>
            </w:r>
          </w:p>
        </w:tc>
        <w:tc>
          <w:tcPr>
            <w:tcW w:w="340" w:type="dxa"/>
            <w:tcBorders>
              <w:top w:val="nil"/>
              <w:left w:val="nil"/>
              <w:bottom w:val="nil"/>
            </w:tcBorders>
          </w:tcPr>
          <w:p w:rsidR="00564C97" w:rsidRDefault="00564C97">
            <w:pPr>
              <w:pStyle w:val="ConsPlusNormal"/>
            </w:pPr>
          </w:p>
        </w:tc>
        <w:tc>
          <w:tcPr>
            <w:tcW w:w="904" w:type="dxa"/>
            <w:tcBorders>
              <w:top w:val="single" w:sz="4" w:space="0" w:color="auto"/>
              <w:bottom w:val="single" w:sz="4" w:space="0" w:color="auto"/>
            </w:tcBorders>
          </w:tcPr>
          <w:p w:rsidR="00564C97" w:rsidRDefault="00564C97">
            <w:pPr>
              <w:pStyle w:val="ConsPlusNormal"/>
            </w:pPr>
          </w:p>
        </w:tc>
        <w:tc>
          <w:tcPr>
            <w:tcW w:w="2948" w:type="dxa"/>
            <w:vMerge/>
            <w:tcBorders>
              <w:top w:val="nil"/>
              <w:bottom w:val="nil"/>
              <w:right w:val="nil"/>
            </w:tcBorders>
          </w:tcPr>
          <w:p w:rsidR="00564C97" w:rsidRDefault="00564C97"/>
        </w:tc>
        <w:tc>
          <w:tcPr>
            <w:tcW w:w="340" w:type="dxa"/>
            <w:vMerge/>
            <w:tcBorders>
              <w:top w:val="nil"/>
              <w:left w:val="nil"/>
              <w:bottom w:val="nil"/>
            </w:tcBorders>
          </w:tcPr>
          <w:p w:rsidR="00564C97" w:rsidRDefault="00564C97"/>
        </w:tc>
        <w:tc>
          <w:tcPr>
            <w:tcW w:w="1191" w:type="dxa"/>
            <w:vMerge/>
            <w:tcBorders>
              <w:top w:val="single" w:sz="4" w:space="0" w:color="auto"/>
              <w:bottom w:val="single" w:sz="4" w:space="0" w:color="auto"/>
            </w:tcBorders>
          </w:tcPr>
          <w:p w:rsidR="00564C97" w:rsidRDefault="00564C97"/>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7"/>
        <w:gridCol w:w="340"/>
        <w:gridCol w:w="4422"/>
      </w:tblGrid>
      <w:tr w:rsidR="00564C97">
        <w:tc>
          <w:tcPr>
            <w:tcW w:w="4327" w:type="dxa"/>
            <w:tcBorders>
              <w:top w:val="nil"/>
              <w:left w:val="nil"/>
              <w:bottom w:val="nil"/>
              <w:right w:val="nil"/>
            </w:tcBorders>
          </w:tcPr>
          <w:p w:rsidR="00564C97" w:rsidRDefault="00564C97">
            <w:pPr>
              <w:pStyle w:val="ConsPlusNormal"/>
            </w:pPr>
            <w:r>
              <w:t>Формула цены контракта</w:t>
            </w:r>
          </w:p>
          <w:p w:rsidR="00564C97" w:rsidRDefault="00564C97">
            <w:pPr>
              <w:pStyle w:val="ConsPlusNormal"/>
            </w:pPr>
            <w:r>
              <w:t xml:space="preserve">(иная информация, предусмотренная </w:t>
            </w:r>
            <w:hyperlink w:anchor="P184" w:history="1">
              <w:r>
                <w:rPr>
                  <w:color w:val="0000FF"/>
                </w:rPr>
                <w:t>пунктом 7.9</w:t>
              </w:r>
            </w:hyperlink>
            <w:r>
              <w:t xml:space="preserve"> Порядка)</w:t>
            </w:r>
          </w:p>
        </w:tc>
        <w:tc>
          <w:tcPr>
            <w:tcW w:w="340" w:type="dxa"/>
            <w:tcBorders>
              <w:top w:val="nil"/>
              <w:left w:val="nil"/>
              <w:bottom w:val="nil"/>
              <w:right w:val="nil"/>
            </w:tcBorders>
          </w:tcPr>
          <w:p w:rsidR="00564C97" w:rsidRDefault="00564C97">
            <w:pPr>
              <w:pStyle w:val="ConsPlusNormal"/>
            </w:pPr>
          </w:p>
        </w:tc>
        <w:tc>
          <w:tcPr>
            <w:tcW w:w="4422" w:type="dxa"/>
            <w:tcBorders>
              <w:top w:val="nil"/>
              <w:left w:val="nil"/>
              <w:bottom w:val="single" w:sz="4" w:space="0" w:color="auto"/>
              <w:right w:val="nil"/>
            </w:tcBorders>
          </w:tcPr>
          <w:p w:rsidR="00564C97" w:rsidRDefault="00564C97">
            <w:pPr>
              <w:pStyle w:val="ConsPlusNormal"/>
            </w:pPr>
          </w:p>
        </w:tc>
      </w:tr>
    </w:tbl>
    <w:p w:rsidR="00564C97" w:rsidRDefault="00564C9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10"/>
        <w:gridCol w:w="684"/>
        <w:gridCol w:w="684"/>
        <w:gridCol w:w="684"/>
        <w:gridCol w:w="684"/>
        <w:gridCol w:w="684"/>
        <w:gridCol w:w="684"/>
        <w:gridCol w:w="684"/>
        <w:gridCol w:w="684"/>
        <w:gridCol w:w="684"/>
        <w:gridCol w:w="687"/>
        <w:gridCol w:w="357"/>
      </w:tblGrid>
      <w:tr w:rsidR="00564C97">
        <w:tc>
          <w:tcPr>
            <w:tcW w:w="9014" w:type="dxa"/>
            <w:gridSpan w:val="13"/>
            <w:tcBorders>
              <w:top w:val="nil"/>
              <w:left w:val="nil"/>
              <w:right w:val="nil"/>
            </w:tcBorders>
          </w:tcPr>
          <w:p w:rsidR="00564C97" w:rsidRDefault="00564C97">
            <w:pPr>
              <w:pStyle w:val="ConsPlusNormal"/>
              <w:jc w:val="center"/>
              <w:outlineLvl w:val="2"/>
            </w:pPr>
            <w:r>
              <w:t>Раздел I. Планируемые платежи за счет бюджетных средств</w:t>
            </w:r>
          </w:p>
        </w:tc>
      </w:tr>
      <w:tr w:rsidR="00564C97">
        <w:tblPrEx>
          <w:tblBorders>
            <w:left w:val="single" w:sz="4" w:space="0" w:color="auto"/>
            <w:right w:val="single" w:sz="4" w:space="0" w:color="auto"/>
          </w:tblBorders>
        </w:tblPrEx>
        <w:tc>
          <w:tcPr>
            <w:tcW w:w="1304" w:type="dxa"/>
            <w:vMerge w:val="restart"/>
          </w:tcPr>
          <w:p w:rsidR="00564C97" w:rsidRDefault="00564C97">
            <w:pPr>
              <w:pStyle w:val="ConsPlusNormal"/>
              <w:jc w:val="center"/>
            </w:pPr>
            <w:r>
              <w:t>Код бюджетной классификации Российской Федерации</w:t>
            </w:r>
          </w:p>
        </w:tc>
        <w:tc>
          <w:tcPr>
            <w:tcW w:w="510" w:type="dxa"/>
            <w:vMerge w:val="restart"/>
          </w:tcPr>
          <w:p w:rsidR="00564C97" w:rsidRDefault="00564C97">
            <w:pPr>
              <w:pStyle w:val="ConsPlusNormal"/>
              <w:jc w:val="center"/>
            </w:pPr>
            <w:r>
              <w:t>Код объекта ФАИП</w:t>
            </w:r>
          </w:p>
        </w:tc>
        <w:tc>
          <w:tcPr>
            <w:tcW w:w="6843" w:type="dxa"/>
            <w:gridSpan w:val="10"/>
          </w:tcPr>
          <w:p w:rsidR="00564C97" w:rsidRDefault="00564C97">
            <w:pPr>
              <w:pStyle w:val="ConsPlusNormal"/>
              <w:jc w:val="center"/>
            </w:pPr>
            <w:r>
              <w:t>Сумма контракта, рублей</w:t>
            </w:r>
          </w:p>
        </w:tc>
        <w:tc>
          <w:tcPr>
            <w:tcW w:w="357" w:type="dxa"/>
            <w:vMerge w:val="restart"/>
          </w:tcPr>
          <w:p w:rsidR="00564C97" w:rsidRDefault="00564C97">
            <w:pPr>
              <w:pStyle w:val="ConsPlusNormal"/>
              <w:jc w:val="center"/>
            </w:pPr>
            <w:r>
              <w:t>Примечание</w:t>
            </w:r>
          </w:p>
        </w:tc>
      </w:tr>
      <w:tr w:rsidR="00564C97">
        <w:tblPrEx>
          <w:tblBorders>
            <w:left w:val="single" w:sz="4" w:space="0" w:color="auto"/>
            <w:right w:val="single" w:sz="4" w:space="0" w:color="auto"/>
          </w:tblBorders>
        </w:tblPrEx>
        <w:tc>
          <w:tcPr>
            <w:tcW w:w="1304" w:type="dxa"/>
            <w:vMerge/>
          </w:tcPr>
          <w:p w:rsidR="00564C97" w:rsidRDefault="00564C97"/>
        </w:tc>
        <w:tc>
          <w:tcPr>
            <w:tcW w:w="510" w:type="dxa"/>
            <w:vMerge/>
          </w:tcPr>
          <w:p w:rsidR="00564C97" w:rsidRDefault="00564C97"/>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4" w:type="dxa"/>
          </w:tcPr>
          <w:p w:rsidR="00564C97" w:rsidRDefault="00564C97">
            <w:pPr>
              <w:pStyle w:val="ConsPlusNormal"/>
              <w:jc w:val="center"/>
            </w:pPr>
            <w:r>
              <w:t>на 20__ год</w:t>
            </w:r>
          </w:p>
        </w:tc>
        <w:tc>
          <w:tcPr>
            <w:tcW w:w="687" w:type="dxa"/>
          </w:tcPr>
          <w:p w:rsidR="00564C97" w:rsidRDefault="00564C97">
            <w:pPr>
              <w:pStyle w:val="ConsPlusNormal"/>
              <w:jc w:val="center"/>
            </w:pPr>
            <w:r>
              <w:t>на 20__ год</w:t>
            </w:r>
          </w:p>
        </w:tc>
        <w:tc>
          <w:tcPr>
            <w:tcW w:w="357" w:type="dxa"/>
            <w:vMerge/>
          </w:tcPr>
          <w:p w:rsidR="00564C97" w:rsidRDefault="00564C97"/>
        </w:tc>
      </w:tr>
      <w:tr w:rsidR="00564C97">
        <w:tblPrEx>
          <w:tblBorders>
            <w:left w:val="single" w:sz="4" w:space="0" w:color="auto"/>
            <w:right w:val="single" w:sz="4" w:space="0" w:color="auto"/>
          </w:tblBorders>
        </w:tblPrEx>
        <w:tc>
          <w:tcPr>
            <w:tcW w:w="1304" w:type="dxa"/>
          </w:tcPr>
          <w:p w:rsidR="00564C97" w:rsidRDefault="00564C97">
            <w:pPr>
              <w:pStyle w:val="ConsPlusNormal"/>
              <w:jc w:val="center"/>
            </w:pPr>
            <w:r>
              <w:t>1</w:t>
            </w:r>
          </w:p>
        </w:tc>
        <w:tc>
          <w:tcPr>
            <w:tcW w:w="510" w:type="dxa"/>
          </w:tcPr>
          <w:p w:rsidR="00564C97" w:rsidRDefault="00564C97">
            <w:pPr>
              <w:pStyle w:val="ConsPlusNormal"/>
              <w:jc w:val="center"/>
            </w:pPr>
            <w:r>
              <w:t>2</w:t>
            </w:r>
          </w:p>
        </w:tc>
        <w:tc>
          <w:tcPr>
            <w:tcW w:w="684" w:type="dxa"/>
          </w:tcPr>
          <w:p w:rsidR="00564C97" w:rsidRDefault="00564C97">
            <w:pPr>
              <w:pStyle w:val="ConsPlusNormal"/>
              <w:jc w:val="center"/>
            </w:pPr>
            <w:r>
              <w:t>3</w:t>
            </w:r>
          </w:p>
        </w:tc>
        <w:tc>
          <w:tcPr>
            <w:tcW w:w="684" w:type="dxa"/>
          </w:tcPr>
          <w:p w:rsidR="00564C97" w:rsidRDefault="00564C97">
            <w:pPr>
              <w:pStyle w:val="ConsPlusNormal"/>
              <w:jc w:val="center"/>
            </w:pPr>
            <w:r>
              <w:t>4</w:t>
            </w:r>
          </w:p>
        </w:tc>
        <w:tc>
          <w:tcPr>
            <w:tcW w:w="684" w:type="dxa"/>
          </w:tcPr>
          <w:p w:rsidR="00564C97" w:rsidRDefault="00564C97">
            <w:pPr>
              <w:pStyle w:val="ConsPlusNormal"/>
              <w:jc w:val="center"/>
            </w:pPr>
            <w:r>
              <w:t>5</w:t>
            </w:r>
          </w:p>
        </w:tc>
        <w:tc>
          <w:tcPr>
            <w:tcW w:w="684" w:type="dxa"/>
          </w:tcPr>
          <w:p w:rsidR="00564C97" w:rsidRDefault="00564C97">
            <w:pPr>
              <w:pStyle w:val="ConsPlusNormal"/>
              <w:jc w:val="center"/>
            </w:pPr>
            <w:r>
              <w:t>6</w:t>
            </w:r>
          </w:p>
        </w:tc>
        <w:tc>
          <w:tcPr>
            <w:tcW w:w="684" w:type="dxa"/>
          </w:tcPr>
          <w:p w:rsidR="00564C97" w:rsidRDefault="00564C97">
            <w:pPr>
              <w:pStyle w:val="ConsPlusNormal"/>
              <w:jc w:val="center"/>
            </w:pPr>
            <w:r>
              <w:t>7</w:t>
            </w:r>
          </w:p>
        </w:tc>
        <w:tc>
          <w:tcPr>
            <w:tcW w:w="684" w:type="dxa"/>
          </w:tcPr>
          <w:p w:rsidR="00564C97" w:rsidRDefault="00564C97">
            <w:pPr>
              <w:pStyle w:val="ConsPlusNormal"/>
              <w:jc w:val="center"/>
            </w:pPr>
            <w:r>
              <w:t>8</w:t>
            </w:r>
          </w:p>
        </w:tc>
        <w:tc>
          <w:tcPr>
            <w:tcW w:w="684" w:type="dxa"/>
          </w:tcPr>
          <w:p w:rsidR="00564C97" w:rsidRDefault="00564C97">
            <w:pPr>
              <w:pStyle w:val="ConsPlusNormal"/>
              <w:jc w:val="center"/>
            </w:pPr>
            <w:r>
              <w:t>9</w:t>
            </w:r>
          </w:p>
        </w:tc>
        <w:tc>
          <w:tcPr>
            <w:tcW w:w="684" w:type="dxa"/>
          </w:tcPr>
          <w:p w:rsidR="00564C97" w:rsidRDefault="00564C97">
            <w:pPr>
              <w:pStyle w:val="ConsPlusNormal"/>
              <w:jc w:val="center"/>
            </w:pPr>
            <w:r>
              <w:t>10</w:t>
            </w:r>
          </w:p>
        </w:tc>
        <w:tc>
          <w:tcPr>
            <w:tcW w:w="684" w:type="dxa"/>
          </w:tcPr>
          <w:p w:rsidR="00564C97" w:rsidRDefault="00564C97">
            <w:pPr>
              <w:pStyle w:val="ConsPlusNormal"/>
              <w:jc w:val="center"/>
            </w:pPr>
            <w:r>
              <w:t>11</w:t>
            </w:r>
          </w:p>
        </w:tc>
        <w:tc>
          <w:tcPr>
            <w:tcW w:w="687" w:type="dxa"/>
          </w:tcPr>
          <w:p w:rsidR="00564C97" w:rsidRDefault="00564C97">
            <w:pPr>
              <w:pStyle w:val="ConsPlusNormal"/>
              <w:jc w:val="center"/>
            </w:pPr>
            <w:r>
              <w:t>12</w:t>
            </w:r>
          </w:p>
        </w:tc>
        <w:tc>
          <w:tcPr>
            <w:tcW w:w="357" w:type="dxa"/>
          </w:tcPr>
          <w:p w:rsidR="00564C97" w:rsidRDefault="00564C97">
            <w:pPr>
              <w:pStyle w:val="ConsPlusNormal"/>
              <w:jc w:val="center"/>
            </w:pPr>
            <w:r>
              <w:t>13</w:t>
            </w:r>
          </w:p>
        </w:tc>
      </w:tr>
      <w:tr w:rsidR="00564C97">
        <w:tblPrEx>
          <w:tblBorders>
            <w:left w:val="single" w:sz="4" w:space="0" w:color="auto"/>
            <w:right w:val="single" w:sz="4" w:space="0" w:color="auto"/>
          </w:tblBorders>
        </w:tblPrEx>
        <w:tc>
          <w:tcPr>
            <w:tcW w:w="1304" w:type="dxa"/>
          </w:tcPr>
          <w:p w:rsidR="00564C97" w:rsidRDefault="00564C97">
            <w:pPr>
              <w:pStyle w:val="ConsPlusNormal"/>
            </w:pPr>
          </w:p>
        </w:tc>
        <w:tc>
          <w:tcPr>
            <w:tcW w:w="510"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7" w:type="dxa"/>
          </w:tcPr>
          <w:p w:rsidR="00564C97" w:rsidRDefault="00564C97">
            <w:pPr>
              <w:pStyle w:val="ConsPlusNormal"/>
            </w:pPr>
          </w:p>
        </w:tc>
        <w:tc>
          <w:tcPr>
            <w:tcW w:w="357" w:type="dxa"/>
          </w:tcPr>
          <w:p w:rsidR="00564C97" w:rsidRDefault="00564C97">
            <w:pPr>
              <w:pStyle w:val="ConsPlusNormal"/>
            </w:pPr>
          </w:p>
        </w:tc>
      </w:tr>
      <w:tr w:rsidR="00564C97">
        <w:tblPrEx>
          <w:tblBorders>
            <w:left w:val="single" w:sz="4" w:space="0" w:color="auto"/>
            <w:right w:val="single" w:sz="4" w:space="0" w:color="auto"/>
          </w:tblBorders>
        </w:tblPrEx>
        <w:tc>
          <w:tcPr>
            <w:tcW w:w="1304" w:type="dxa"/>
          </w:tcPr>
          <w:p w:rsidR="00564C97" w:rsidRDefault="00564C97">
            <w:pPr>
              <w:pStyle w:val="ConsPlusNormal"/>
            </w:pPr>
          </w:p>
        </w:tc>
        <w:tc>
          <w:tcPr>
            <w:tcW w:w="510"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7" w:type="dxa"/>
          </w:tcPr>
          <w:p w:rsidR="00564C97" w:rsidRDefault="00564C97">
            <w:pPr>
              <w:pStyle w:val="ConsPlusNormal"/>
            </w:pPr>
          </w:p>
        </w:tc>
        <w:tc>
          <w:tcPr>
            <w:tcW w:w="357" w:type="dxa"/>
          </w:tcPr>
          <w:p w:rsidR="00564C97" w:rsidRDefault="00564C97">
            <w:pPr>
              <w:pStyle w:val="ConsPlusNormal"/>
            </w:pPr>
          </w:p>
        </w:tc>
      </w:tr>
      <w:tr w:rsidR="00564C97">
        <w:tblPrEx>
          <w:tblBorders>
            <w:right w:val="single" w:sz="4" w:space="0" w:color="auto"/>
          </w:tblBorders>
        </w:tblPrEx>
        <w:tc>
          <w:tcPr>
            <w:tcW w:w="1814" w:type="dxa"/>
            <w:gridSpan w:val="2"/>
            <w:tcBorders>
              <w:left w:val="nil"/>
              <w:bottom w:val="nil"/>
            </w:tcBorders>
          </w:tcPr>
          <w:p w:rsidR="00564C97" w:rsidRDefault="00564C97">
            <w:pPr>
              <w:pStyle w:val="ConsPlusNormal"/>
              <w:jc w:val="center"/>
            </w:pPr>
            <w:r>
              <w:t>Итого</w:t>
            </w: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4" w:type="dxa"/>
          </w:tcPr>
          <w:p w:rsidR="00564C97" w:rsidRDefault="00564C97">
            <w:pPr>
              <w:pStyle w:val="ConsPlusNormal"/>
            </w:pPr>
          </w:p>
        </w:tc>
        <w:tc>
          <w:tcPr>
            <w:tcW w:w="687" w:type="dxa"/>
          </w:tcPr>
          <w:p w:rsidR="00564C97" w:rsidRDefault="00564C97">
            <w:pPr>
              <w:pStyle w:val="ConsPlusNormal"/>
            </w:pPr>
          </w:p>
        </w:tc>
        <w:tc>
          <w:tcPr>
            <w:tcW w:w="357" w:type="dxa"/>
          </w:tcPr>
          <w:p w:rsidR="00564C97" w:rsidRDefault="00564C97">
            <w:pPr>
              <w:pStyle w:val="ConsPlusNormal"/>
            </w:pPr>
          </w:p>
        </w:tc>
      </w:tr>
    </w:tbl>
    <w:p w:rsidR="00564C97" w:rsidRDefault="00564C9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716"/>
        <w:gridCol w:w="716"/>
        <w:gridCol w:w="716"/>
        <w:gridCol w:w="716"/>
        <w:gridCol w:w="716"/>
        <w:gridCol w:w="716"/>
        <w:gridCol w:w="716"/>
        <w:gridCol w:w="716"/>
        <w:gridCol w:w="716"/>
        <w:gridCol w:w="717"/>
        <w:gridCol w:w="510"/>
      </w:tblGrid>
      <w:tr w:rsidR="00564C97">
        <w:tc>
          <w:tcPr>
            <w:tcW w:w="9009" w:type="dxa"/>
            <w:gridSpan w:val="12"/>
            <w:tcBorders>
              <w:top w:val="nil"/>
              <w:left w:val="nil"/>
              <w:right w:val="nil"/>
            </w:tcBorders>
          </w:tcPr>
          <w:p w:rsidR="00564C97" w:rsidRDefault="00564C97">
            <w:pPr>
              <w:pStyle w:val="ConsPlusNormal"/>
              <w:jc w:val="center"/>
              <w:outlineLvl w:val="2"/>
            </w:pPr>
            <w:r>
              <w:t>Раздел II. Планируемые платежи за счет внебюджетных средств</w:t>
            </w:r>
          </w:p>
        </w:tc>
      </w:tr>
      <w:tr w:rsidR="00564C97">
        <w:tblPrEx>
          <w:tblBorders>
            <w:left w:val="single" w:sz="4" w:space="0" w:color="auto"/>
            <w:right w:val="single" w:sz="4" w:space="0" w:color="auto"/>
          </w:tblBorders>
        </w:tblPrEx>
        <w:tc>
          <w:tcPr>
            <w:tcW w:w="1338" w:type="dxa"/>
            <w:vMerge w:val="restart"/>
          </w:tcPr>
          <w:p w:rsidR="00564C97" w:rsidRDefault="00564C97">
            <w:pPr>
              <w:pStyle w:val="ConsPlusNormal"/>
              <w:jc w:val="center"/>
            </w:pPr>
            <w:r>
              <w:t xml:space="preserve">Код по </w:t>
            </w:r>
            <w:r>
              <w:lastRenderedPageBreak/>
              <w:t>бюджетной классификации Российской Федерации</w:t>
            </w:r>
          </w:p>
        </w:tc>
        <w:tc>
          <w:tcPr>
            <w:tcW w:w="7161" w:type="dxa"/>
            <w:gridSpan w:val="10"/>
          </w:tcPr>
          <w:p w:rsidR="00564C97" w:rsidRDefault="00564C97">
            <w:pPr>
              <w:pStyle w:val="ConsPlusNormal"/>
              <w:jc w:val="center"/>
            </w:pPr>
            <w:r>
              <w:lastRenderedPageBreak/>
              <w:t>Сумма контракта, рублей</w:t>
            </w:r>
          </w:p>
        </w:tc>
        <w:tc>
          <w:tcPr>
            <w:tcW w:w="510" w:type="dxa"/>
            <w:vMerge w:val="restart"/>
          </w:tcPr>
          <w:p w:rsidR="00564C97" w:rsidRDefault="00564C97">
            <w:pPr>
              <w:pStyle w:val="ConsPlusNormal"/>
              <w:jc w:val="center"/>
            </w:pPr>
            <w:r>
              <w:t>При</w:t>
            </w:r>
            <w:r>
              <w:lastRenderedPageBreak/>
              <w:t>мечание</w:t>
            </w:r>
          </w:p>
        </w:tc>
      </w:tr>
      <w:tr w:rsidR="00564C97">
        <w:tblPrEx>
          <w:tblBorders>
            <w:left w:val="single" w:sz="4" w:space="0" w:color="auto"/>
            <w:right w:val="single" w:sz="4" w:space="0" w:color="auto"/>
          </w:tblBorders>
        </w:tblPrEx>
        <w:tc>
          <w:tcPr>
            <w:tcW w:w="1338" w:type="dxa"/>
            <w:vMerge/>
          </w:tcPr>
          <w:p w:rsidR="00564C97" w:rsidRDefault="00564C97"/>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6" w:type="dxa"/>
          </w:tcPr>
          <w:p w:rsidR="00564C97" w:rsidRDefault="00564C97">
            <w:pPr>
              <w:pStyle w:val="ConsPlusNormal"/>
              <w:jc w:val="center"/>
            </w:pPr>
            <w:r>
              <w:t>на 20__ год</w:t>
            </w:r>
          </w:p>
        </w:tc>
        <w:tc>
          <w:tcPr>
            <w:tcW w:w="717" w:type="dxa"/>
          </w:tcPr>
          <w:p w:rsidR="00564C97" w:rsidRDefault="00564C97">
            <w:pPr>
              <w:pStyle w:val="ConsPlusNormal"/>
              <w:jc w:val="center"/>
            </w:pPr>
            <w:r>
              <w:t>на 20__ год</w:t>
            </w:r>
          </w:p>
        </w:tc>
        <w:tc>
          <w:tcPr>
            <w:tcW w:w="510" w:type="dxa"/>
            <w:vMerge/>
          </w:tcPr>
          <w:p w:rsidR="00564C97" w:rsidRDefault="00564C97"/>
        </w:tc>
      </w:tr>
      <w:tr w:rsidR="00564C97">
        <w:tblPrEx>
          <w:tblBorders>
            <w:left w:val="single" w:sz="4" w:space="0" w:color="auto"/>
            <w:right w:val="single" w:sz="4" w:space="0" w:color="auto"/>
          </w:tblBorders>
        </w:tblPrEx>
        <w:tc>
          <w:tcPr>
            <w:tcW w:w="1338" w:type="dxa"/>
          </w:tcPr>
          <w:p w:rsidR="00564C97" w:rsidRDefault="00564C97">
            <w:pPr>
              <w:pStyle w:val="ConsPlusNormal"/>
              <w:jc w:val="center"/>
            </w:pPr>
            <w:r>
              <w:lastRenderedPageBreak/>
              <w:t>1</w:t>
            </w:r>
          </w:p>
        </w:tc>
        <w:tc>
          <w:tcPr>
            <w:tcW w:w="716" w:type="dxa"/>
          </w:tcPr>
          <w:p w:rsidR="00564C97" w:rsidRDefault="00564C97">
            <w:pPr>
              <w:pStyle w:val="ConsPlusNormal"/>
              <w:jc w:val="center"/>
            </w:pPr>
            <w:r>
              <w:t>2</w:t>
            </w:r>
          </w:p>
        </w:tc>
        <w:tc>
          <w:tcPr>
            <w:tcW w:w="716" w:type="dxa"/>
          </w:tcPr>
          <w:p w:rsidR="00564C97" w:rsidRDefault="00564C97">
            <w:pPr>
              <w:pStyle w:val="ConsPlusNormal"/>
              <w:jc w:val="center"/>
            </w:pPr>
            <w:r>
              <w:t>3</w:t>
            </w:r>
          </w:p>
        </w:tc>
        <w:tc>
          <w:tcPr>
            <w:tcW w:w="716" w:type="dxa"/>
          </w:tcPr>
          <w:p w:rsidR="00564C97" w:rsidRDefault="00564C97">
            <w:pPr>
              <w:pStyle w:val="ConsPlusNormal"/>
              <w:jc w:val="center"/>
            </w:pPr>
            <w:r>
              <w:t>4</w:t>
            </w:r>
          </w:p>
        </w:tc>
        <w:tc>
          <w:tcPr>
            <w:tcW w:w="716" w:type="dxa"/>
          </w:tcPr>
          <w:p w:rsidR="00564C97" w:rsidRDefault="00564C97">
            <w:pPr>
              <w:pStyle w:val="ConsPlusNormal"/>
              <w:jc w:val="center"/>
            </w:pPr>
            <w:r>
              <w:t>5</w:t>
            </w:r>
          </w:p>
        </w:tc>
        <w:tc>
          <w:tcPr>
            <w:tcW w:w="716" w:type="dxa"/>
          </w:tcPr>
          <w:p w:rsidR="00564C97" w:rsidRDefault="00564C97">
            <w:pPr>
              <w:pStyle w:val="ConsPlusNormal"/>
              <w:jc w:val="center"/>
            </w:pPr>
            <w:r>
              <w:t>6</w:t>
            </w:r>
          </w:p>
        </w:tc>
        <w:tc>
          <w:tcPr>
            <w:tcW w:w="716" w:type="dxa"/>
          </w:tcPr>
          <w:p w:rsidR="00564C97" w:rsidRDefault="00564C97">
            <w:pPr>
              <w:pStyle w:val="ConsPlusNormal"/>
              <w:jc w:val="center"/>
            </w:pPr>
            <w:r>
              <w:t>7</w:t>
            </w:r>
          </w:p>
        </w:tc>
        <w:tc>
          <w:tcPr>
            <w:tcW w:w="716" w:type="dxa"/>
          </w:tcPr>
          <w:p w:rsidR="00564C97" w:rsidRDefault="00564C97">
            <w:pPr>
              <w:pStyle w:val="ConsPlusNormal"/>
              <w:jc w:val="center"/>
            </w:pPr>
            <w:r>
              <w:t>8</w:t>
            </w:r>
          </w:p>
        </w:tc>
        <w:tc>
          <w:tcPr>
            <w:tcW w:w="716" w:type="dxa"/>
          </w:tcPr>
          <w:p w:rsidR="00564C97" w:rsidRDefault="00564C97">
            <w:pPr>
              <w:pStyle w:val="ConsPlusNormal"/>
              <w:jc w:val="center"/>
            </w:pPr>
            <w:r>
              <w:t>9</w:t>
            </w:r>
          </w:p>
        </w:tc>
        <w:tc>
          <w:tcPr>
            <w:tcW w:w="716" w:type="dxa"/>
          </w:tcPr>
          <w:p w:rsidR="00564C97" w:rsidRDefault="00564C97">
            <w:pPr>
              <w:pStyle w:val="ConsPlusNormal"/>
              <w:jc w:val="center"/>
            </w:pPr>
            <w:r>
              <w:t>10</w:t>
            </w:r>
          </w:p>
        </w:tc>
        <w:tc>
          <w:tcPr>
            <w:tcW w:w="717" w:type="dxa"/>
          </w:tcPr>
          <w:p w:rsidR="00564C97" w:rsidRDefault="00564C97">
            <w:pPr>
              <w:pStyle w:val="ConsPlusNormal"/>
              <w:jc w:val="center"/>
            </w:pPr>
            <w:r>
              <w:t>11</w:t>
            </w:r>
          </w:p>
        </w:tc>
        <w:tc>
          <w:tcPr>
            <w:tcW w:w="510" w:type="dxa"/>
          </w:tcPr>
          <w:p w:rsidR="00564C97" w:rsidRDefault="00564C97">
            <w:pPr>
              <w:pStyle w:val="ConsPlusNormal"/>
              <w:jc w:val="center"/>
            </w:pPr>
            <w:r>
              <w:t>12</w:t>
            </w:r>
          </w:p>
        </w:tc>
      </w:tr>
      <w:tr w:rsidR="00564C97">
        <w:tblPrEx>
          <w:tblBorders>
            <w:left w:val="single" w:sz="4" w:space="0" w:color="auto"/>
            <w:right w:val="single" w:sz="4" w:space="0" w:color="auto"/>
          </w:tblBorders>
        </w:tblPrEx>
        <w:tc>
          <w:tcPr>
            <w:tcW w:w="1338"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7" w:type="dxa"/>
          </w:tcPr>
          <w:p w:rsidR="00564C97" w:rsidRDefault="00564C97">
            <w:pPr>
              <w:pStyle w:val="ConsPlusNormal"/>
            </w:pPr>
          </w:p>
        </w:tc>
        <w:tc>
          <w:tcPr>
            <w:tcW w:w="510" w:type="dxa"/>
          </w:tcPr>
          <w:p w:rsidR="00564C97" w:rsidRDefault="00564C97">
            <w:pPr>
              <w:pStyle w:val="ConsPlusNormal"/>
            </w:pPr>
          </w:p>
        </w:tc>
      </w:tr>
      <w:tr w:rsidR="00564C97">
        <w:tblPrEx>
          <w:tblBorders>
            <w:left w:val="single" w:sz="4" w:space="0" w:color="auto"/>
            <w:right w:val="single" w:sz="4" w:space="0" w:color="auto"/>
          </w:tblBorders>
        </w:tblPrEx>
        <w:tc>
          <w:tcPr>
            <w:tcW w:w="1338"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7" w:type="dxa"/>
          </w:tcPr>
          <w:p w:rsidR="00564C97" w:rsidRDefault="00564C97">
            <w:pPr>
              <w:pStyle w:val="ConsPlusNormal"/>
            </w:pPr>
          </w:p>
        </w:tc>
        <w:tc>
          <w:tcPr>
            <w:tcW w:w="510" w:type="dxa"/>
          </w:tcPr>
          <w:p w:rsidR="00564C97" w:rsidRDefault="00564C97">
            <w:pPr>
              <w:pStyle w:val="ConsPlusNormal"/>
            </w:pPr>
          </w:p>
        </w:tc>
      </w:tr>
      <w:tr w:rsidR="00564C97">
        <w:tblPrEx>
          <w:tblBorders>
            <w:right w:val="single" w:sz="4" w:space="0" w:color="auto"/>
          </w:tblBorders>
        </w:tblPrEx>
        <w:tc>
          <w:tcPr>
            <w:tcW w:w="1338" w:type="dxa"/>
            <w:tcBorders>
              <w:left w:val="nil"/>
              <w:bottom w:val="nil"/>
            </w:tcBorders>
          </w:tcPr>
          <w:p w:rsidR="00564C97" w:rsidRDefault="00564C97">
            <w:pPr>
              <w:pStyle w:val="ConsPlusNormal"/>
              <w:jc w:val="center"/>
            </w:pPr>
            <w:r>
              <w:t>Итого</w:t>
            </w: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6" w:type="dxa"/>
          </w:tcPr>
          <w:p w:rsidR="00564C97" w:rsidRDefault="00564C97">
            <w:pPr>
              <w:pStyle w:val="ConsPlusNormal"/>
            </w:pPr>
          </w:p>
        </w:tc>
        <w:tc>
          <w:tcPr>
            <w:tcW w:w="717" w:type="dxa"/>
          </w:tcPr>
          <w:p w:rsidR="00564C97" w:rsidRDefault="00564C97">
            <w:pPr>
              <w:pStyle w:val="ConsPlusNormal"/>
            </w:pPr>
          </w:p>
        </w:tc>
        <w:tc>
          <w:tcPr>
            <w:tcW w:w="510" w:type="dxa"/>
          </w:tcPr>
          <w:p w:rsidR="00564C97" w:rsidRDefault="00564C97">
            <w:pPr>
              <w:pStyle w:val="ConsPlusNormal"/>
            </w:pPr>
          </w:p>
        </w:tc>
      </w:tr>
    </w:tbl>
    <w:p w:rsidR="00564C97" w:rsidRDefault="00564C97">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490"/>
        <w:gridCol w:w="964"/>
        <w:gridCol w:w="1814"/>
        <w:gridCol w:w="1061"/>
        <w:gridCol w:w="1417"/>
        <w:gridCol w:w="522"/>
        <w:gridCol w:w="534"/>
        <w:gridCol w:w="734"/>
        <w:gridCol w:w="969"/>
      </w:tblGrid>
      <w:tr w:rsidR="00564C97">
        <w:tc>
          <w:tcPr>
            <w:tcW w:w="9009" w:type="dxa"/>
            <w:gridSpan w:val="10"/>
            <w:tcBorders>
              <w:top w:val="nil"/>
              <w:left w:val="nil"/>
              <w:right w:val="nil"/>
            </w:tcBorders>
          </w:tcPr>
          <w:p w:rsidR="00564C97" w:rsidRDefault="00564C97">
            <w:pPr>
              <w:pStyle w:val="ConsPlusNormal"/>
              <w:jc w:val="center"/>
              <w:outlineLvl w:val="2"/>
            </w:pPr>
            <w:r>
              <w:t>Раздел III. Объект закупки</w:t>
            </w:r>
          </w:p>
        </w:tc>
      </w:tr>
      <w:tr w:rsidR="00564C97">
        <w:tblPrEx>
          <w:tblBorders>
            <w:left w:val="single" w:sz="4" w:space="0" w:color="auto"/>
            <w:right w:val="single" w:sz="4" w:space="0" w:color="auto"/>
          </w:tblBorders>
        </w:tblPrEx>
        <w:tc>
          <w:tcPr>
            <w:tcW w:w="504" w:type="dxa"/>
            <w:vMerge w:val="restart"/>
          </w:tcPr>
          <w:p w:rsidR="00564C97" w:rsidRDefault="00564C97">
            <w:pPr>
              <w:pStyle w:val="ConsPlusNormal"/>
              <w:jc w:val="center"/>
            </w:pPr>
            <w:r>
              <w:t>N п/п</w:t>
            </w:r>
          </w:p>
        </w:tc>
        <w:tc>
          <w:tcPr>
            <w:tcW w:w="1454" w:type="dxa"/>
            <w:gridSpan w:val="2"/>
          </w:tcPr>
          <w:p w:rsidR="00564C97" w:rsidRDefault="00564C97">
            <w:pPr>
              <w:pStyle w:val="ConsPlusNormal"/>
              <w:jc w:val="center"/>
            </w:pPr>
            <w:r>
              <w:t>Объект закупки</w:t>
            </w:r>
          </w:p>
        </w:tc>
        <w:tc>
          <w:tcPr>
            <w:tcW w:w="1814" w:type="dxa"/>
            <w:vMerge w:val="restart"/>
          </w:tcPr>
          <w:p w:rsidR="00564C97" w:rsidRDefault="00564C97">
            <w:pPr>
              <w:pStyle w:val="ConsPlusNormal"/>
              <w:jc w:val="center"/>
            </w:pPr>
            <w:r>
              <w:t>Наименование поставляемых товаров, выполняемых работ, оказываемых услуг</w:t>
            </w:r>
          </w:p>
        </w:tc>
        <w:tc>
          <w:tcPr>
            <w:tcW w:w="1061" w:type="dxa"/>
            <w:vMerge w:val="restart"/>
          </w:tcPr>
          <w:p w:rsidR="00564C97" w:rsidRDefault="00564C97">
            <w:pPr>
              <w:pStyle w:val="ConsPlusNormal"/>
              <w:jc w:val="center"/>
            </w:pPr>
            <w:r>
              <w:t xml:space="preserve">Код товара, работы, услуги </w:t>
            </w:r>
            <w:hyperlink w:anchor="P787" w:history="1">
              <w:r>
                <w:rPr>
                  <w:color w:val="0000FF"/>
                </w:rPr>
                <w:t>&lt;2&gt;</w:t>
              </w:r>
            </w:hyperlink>
          </w:p>
        </w:tc>
        <w:tc>
          <w:tcPr>
            <w:tcW w:w="1417" w:type="dxa"/>
            <w:vMerge w:val="restart"/>
          </w:tcPr>
          <w:p w:rsidR="00564C97" w:rsidRDefault="00564C97">
            <w:pPr>
              <w:pStyle w:val="ConsPlusNormal"/>
              <w:jc w:val="center"/>
            </w:pPr>
            <w:r>
              <w:t xml:space="preserve">Единица измерения по </w:t>
            </w:r>
            <w:hyperlink r:id="rId118" w:history="1">
              <w:r>
                <w:rPr>
                  <w:color w:val="0000FF"/>
                </w:rPr>
                <w:t>ОКЕИ</w:t>
              </w:r>
            </w:hyperlink>
            <w:r>
              <w:t xml:space="preserve"> (условное обозначение)</w:t>
            </w:r>
          </w:p>
        </w:tc>
        <w:tc>
          <w:tcPr>
            <w:tcW w:w="1056" w:type="dxa"/>
            <w:gridSpan w:val="2"/>
            <w:vMerge w:val="restart"/>
          </w:tcPr>
          <w:p w:rsidR="00564C97" w:rsidRDefault="00564C97">
            <w:pPr>
              <w:pStyle w:val="ConsPlusNormal"/>
              <w:jc w:val="center"/>
            </w:pPr>
            <w:r>
              <w:t>Цена за единицу, рублей</w:t>
            </w:r>
          </w:p>
        </w:tc>
        <w:tc>
          <w:tcPr>
            <w:tcW w:w="734" w:type="dxa"/>
            <w:vMerge w:val="restart"/>
          </w:tcPr>
          <w:p w:rsidR="00564C97" w:rsidRDefault="00564C97">
            <w:pPr>
              <w:pStyle w:val="ConsPlusNormal"/>
              <w:jc w:val="center"/>
            </w:pPr>
            <w:r>
              <w:t>Количество</w:t>
            </w:r>
          </w:p>
        </w:tc>
        <w:tc>
          <w:tcPr>
            <w:tcW w:w="969" w:type="dxa"/>
            <w:vMerge w:val="restart"/>
          </w:tcPr>
          <w:p w:rsidR="00564C97" w:rsidRDefault="00564C97">
            <w:pPr>
              <w:pStyle w:val="ConsPlusNormal"/>
              <w:jc w:val="center"/>
            </w:pPr>
            <w:r>
              <w:t>Сумма, рублей</w:t>
            </w:r>
          </w:p>
        </w:tc>
      </w:tr>
      <w:tr w:rsidR="00564C97">
        <w:tblPrEx>
          <w:tblBorders>
            <w:left w:val="single" w:sz="4" w:space="0" w:color="auto"/>
            <w:right w:val="single" w:sz="4" w:space="0" w:color="auto"/>
          </w:tblBorders>
        </w:tblPrEx>
        <w:tc>
          <w:tcPr>
            <w:tcW w:w="504" w:type="dxa"/>
            <w:vMerge/>
          </w:tcPr>
          <w:p w:rsidR="00564C97" w:rsidRDefault="00564C97"/>
        </w:tc>
        <w:tc>
          <w:tcPr>
            <w:tcW w:w="490" w:type="dxa"/>
          </w:tcPr>
          <w:p w:rsidR="00564C97" w:rsidRDefault="00564C97">
            <w:pPr>
              <w:pStyle w:val="ConsPlusNormal"/>
              <w:jc w:val="center"/>
            </w:pPr>
            <w:r>
              <w:t>код</w:t>
            </w:r>
          </w:p>
        </w:tc>
        <w:tc>
          <w:tcPr>
            <w:tcW w:w="964" w:type="dxa"/>
          </w:tcPr>
          <w:p w:rsidR="00564C97" w:rsidRDefault="00564C97">
            <w:pPr>
              <w:pStyle w:val="ConsPlusNormal"/>
              <w:jc w:val="center"/>
            </w:pPr>
            <w:r>
              <w:t>наименование</w:t>
            </w:r>
          </w:p>
        </w:tc>
        <w:tc>
          <w:tcPr>
            <w:tcW w:w="1814" w:type="dxa"/>
            <w:vMerge/>
          </w:tcPr>
          <w:p w:rsidR="00564C97" w:rsidRDefault="00564C97"/>
        </w:tc>
        <w:tc>
          <w:tcPr>
            <w:tcW w:w="1061" w:type="dxa"/>
            <w:vMerge/>
          </w:tcPr>
          <w:p w:rsidR="00564C97" w:rsidRDefault="00564C97"/>
        </w:tc>
        <w:tc>
          <w:tcPr>
            <w:tcW w:w="1417" w:type="dxa"/>
            <w:vMerge/>
          </w:tcPr>
          <w:p w:rsidR="00564C97" w:rsidRDefault="00564C97"/>
        </w:tc>
        <w:tc>
          <w:tcPr>
            <w:tcW w:w="1056" w:type="dxa"/>
            <w:gridSpan w:val="2"/>
            <w:vMerge/>
          </w:tcPr>
          <w:p w:rsidR="00564C97" w:rsidRDefault="00564C97"/>
        </w:tc>
        <w:tc>
          <w:tcPr>
            <w:tcW w:w="734" w:type="dxa"/>
            <w:vMerge/>
          </w:tcPr>
          <w:p w:rsidR="00564C97" w:rsidRDefault="00564C97"/>
        </w:tc>
        <w:tc>
          <w:tcPr>
            <w:tcW w:w="969" w:type="dxa"/>
            <w:vMerge/>
          </w:tcPr>
          <w:p w:rsidR="00564C97" w:rsidRDefault="00564C97"/>
        </w:tc>
      </w:tr>
      <w:tr w:rsidR="00564C97">
        <w:tblPrEx>
          <w:tblBorders>
            <w:left w:val="single" w:sz="4" w:space="0" w:color="auto"/>
            <w:right w:val="single" w:sz="4" w:space="0" w:color="auto"/>
          </w:tblBorders>
        </w:tblPrEx>
        <w:tc>
          <w:tcPr>
            <w:tcW w:w="504" w:type="dxa"/>
          </w:tcPr>
          <w:p w:rsidR="00564C97" w:rsidRDefault="00564C97">
            <w:pPr>
              <w:pStyle w:val="ConsPlusNormal"/>
              <w:jc w:val="center"/>
            </w:pPr>
            <w:r>
              <w:t>1</w:t>
            </w:r>
          </w:p>
        </w:tc>
        <w:tc>
          <w:tcPr>
            <w:tcW w:w="490" w:type="dxa"/>
          </w:tcPr>
          <w:p w:rsidR="00564C97" w:rsidRDefault="00564C97">
            <w:pPr>
              <w:pStyle w:val="ConsPlusNormal"/>
              <w:jc w:val="center"/>
            </w:pPr>
            <w:r>
              <w:t>2</w:t>
            </w:r>
          </w:p>
        </w:tc>
        <w:tc>
          <w:tcPr>
            <w:tcW w:w="964" w:type="dxa"/>
          </w:tcPr>
          <w:p w:rsidR="00564C97" w:rsidRDefault="00564C97">
            <w:pPr>
              <w:pStyle w:val="ConsPlusNormal"/>
              <w:jc w:val="center"/>
            </w:pPr>
            <w:r>
              <w:t>3</w:t>
            </w:r>
          </w:p>
        </w:tc>
        <w:tc>
          <w:tcPr>
            <w:tcW w:w="1814" w:type="dxa"/>
          </w:tcPr>
          <w:p w:rsidR="00564C97" w:rsidRDefault="00564C97">
            <w:pPr>
              <w:pStyle w:val="ConsPlusNormal"/>
              <w:jc w:val="center"/>
            </w:pPr>
            <w:r>
              <w:t>4</w:t>
            </w:r>
          </w:p>
        </w:tc>
        <w:tc>
          <w:tcPr>
            <w:tcW w:w="1061" w:type="dxa"/>
          </w:tcPr>
          <w:p w:rsidR="00564C97" w:rsidRDefault="00564C97">
            <w:pPr>
              <w:pStyle w:val="ConsPlusNormal"/>
              <w:jc w:val="center"/>
            </w:pPr>
            <w:r>
              <w:t>5</w:t>
            </w:r>
          </w:p>
        </w:tc>
        <w:tc>
          <w:tcPr>
            <w:tcW w:w="1417" w:type="dxa"/>
          </w:tcPr>
          <w:p w:rsidR="00564C97" w:rsidRDefault="00564C97">
            <w:pPr>
              <w:pStyle w:val="ConsPlusNormal"/>
              <w:jc w:val="center"/>
            </w:pPr>
            <w:r>
              <w:t>6</w:t>
            </w:r>
          </w:p>
        </w:tc>
        <w:tc>
          <w:tcPr>
            <w:tcW w:w="1056" w:type="dxa"/>
            <w:gridSpan w:val="2"/>
          </w:tcPr>
          <w:p w:rsidR="00564C97" w:rsidRDefault="00564C97">
            <w:pPr>
              <w:pStyle w:val="ConsPlusNormal"/>
              <w:jc w:val="center"/>
            </w:pPr>
            <w:r>
              <w:t>7</w:t>
            </w:r>
          </w:p>
        </w:tc>
        <w:tc>
          <w:tcPr>
            <w:tcW w:w="734" w:type="dxa"/>
          </w:tcPr>
          <w:p w:rsidR="00564C97" w:rsidRDefault="00564C97">
            <w:pPr>
              <w:pStyle w:val="ConsPlusNormal"/>
              <w:jc w:val="center"/>
            </w:pPr>
            <w:r>
              <w:t>8</w:t>
            </w:r>
          </w:p>
        </w:tc>
        <w:tc>
          <w:tcPr>
            <w:tcW w:w="969" w:type="dxa"/>
          </w:tcPr>
          <w:p w:rsidR="00564C97" w:rsidRDefault="00564C97">
            <w:pPr>
              <w:pStyle w:val="ConsPlusNormal"/>
              <w:jc w:val="center"/>
            </w:pPr>
            <w:r>
              <w:t>9</w:t>
            </w:r>
          </w:p>
        </w:tc>
      </w:tr>
      <w:tr w:rsidR="00564C97">
        <w:tblPrEx>
          <w:tblBorders>
            <w:left w:val="single" w:sz="4" w:space="0" w:color="auto"/>
            <w:right w:val="single" w:sz="4" w:space="0" w:color="auto"/>
          </w:tblBorders>
        </w:tblPrEx>
        <w:tc>
          <w:tcPr>
            <w:tcW w:w="504" w:type="dxa"/>
          </w:tcPr>
          <w:p w:rsidR="00564C97" w:rsidRDefault="00564C97">
            <w:pPr>
              <w:pStyle w:val="ConsPlusNormal"/>
            </w:pPr>
          </w:p>
        </w:tc>
        <w:tc>
          <w:tcPr>
            <w:tcW w:w="490" w:type="dxa"/>
          </w:tcPr>
          <w:p w:rsidR="00564C97" w:rsidRDefault="00564C97">
            <w:pPr>
              <w:pStyle w:val="ConsPlusNormal"/>
            </w:pPr>
          </w:p>
        </w:tc>
        <w:tc>
          <w:tcPr>
            <w:tcW w:w="964" w:type="dxa"/>
          </w:tcPr>
          <w:p w:rsidR="00564C97" w:rsidRDefault="00564C97">
            <w:pPr>
              <w:pStyle w:val="ConsPlusNormal"/>
            </w:pPr>
          </w:p>
        </w:tc>
        <w:tc>
          <w:tcPr>
            <w:tcW w:w="1814" w:type="dxa"/>
          </w:tcPr>
          <w:p w:rsidR="00564C97" w:rsidRDefault="00564C97">
            <w:pPr>
              <w:pStyle w:val="ConsPlusNormal"/>
            </w:pPr>
          </w:p>
        </w:tc>
        <w:tc>
          <w:tcPr>
            <w:tcW w:w="1061" w:type="dxa"/>
          </w:tcPr>
          <w:p w:rsidR="00564C97" w:rsidRDefault="00564C97">
            <w:pPr>
              <w:pStyle w:val="ConsPlusNormal"/>
            </w:pPr>
          </w:p>
        </w:tc>
        <w:tc>
          <w:tcPr>
            <w:tcW w:w="1417" w:type="dxa"/>
          </w:tcPr>
          <w:p w:rsidR="00564C97" w:rsidRDefault="00564C97">
            <w:pPr>
              <w:pStyle w:val="ConsPlusNormal"/>
            </w:pPr>
          </w:p>
        </w:tc>
        <w:tc>
          <w:tcPr>
            <w:tcW w:w="1056" w:type="dxa"/>
            <w:gridSpan w:val="2"/>
          </w:tcPr>
          <w:p w:rsidR="00564C97" w:rsidRDefault="00564C97">
            <w:pPr>
              <w:pStyle w:val="ConsPlusNormal"/>
            </w:pPr>
          </w:p>
        </w:tc>
        <w:tc>
          <w:tcPr>
            <w:tcW w:w="734" w:type="dxa"/>
          </w:tcPr>
          <w:p w:rsidR="00564C97" w:rsidRDefault="00564C97">
            <w:pPr>
              <w:pStyle w:val="ConsPlusNormal"/>
            </w:pPr>
          </w:p>
        </w:tc>
        <w:tc>
          <w:tcPr>
            <w:tcW w:w="969" w:type="dxa"/>
          </w:tcPr>
          <w:p w:rsidR="00564C97" w:rsidRDefault="00564C97">
            <w:pPr>
              <w:pStyle w:val="ConsPlusNormal"/>
            </w:pPr>
          </w:p>
        </w:tc>
      </w:tr>
      <w:tr w:rsidR="00564C97">
        <w:tblPrEx>
          <w:tblBorders>
            <w:left w:val="single" w:sz="4" w:space="0" w:color="auto"/>
            <w:right w:val="single" w:sz="4" w:space="0" w:color="auto"/>
          </w:tblBorders>
        </w:tblPrEx>
        <w:tc>
          <w:tcPr>
            <w:tcW w:w="504" w:type="dxa"/>
          </w:tcPr>
          <w:p w:rsidR="00564C97" w:rsidRDefault="00564C97">
            <w:pPr>
              <w:pStyle w:val="ConsPlusNormal"/>
            </w:pPr>
          </w:p>
        </w:tc>
        <w:tc>
          <w:tcPr>
            <w:tcW w:w="490" w:type="dxa"/>
          </w:tcPr>
          <w:p w:rsidR="00564C97" w:rsidRDefault="00564C97">
            <w:pPr>
              <w:pStyle w:val="ConsPlusNormal"/>
            </w:pPr>
          </w:p>
        </w:tc>
        <w:tc>
          <w:tcPr>
            <w:tcW w:w="964" w:type="dxa"/>
          </w:tcPr>
          <w:p w:rsidR="00564C97" w:rsidRDefault="00564C97">
            <w:pPr>
              <w:pStyle w:val="ConsPlusNormal"/>
            </w:pPr>
          </w:p>
        </w:tc>
        <w:tc>
          <w:tcPr>
            <w:tcW w:w="1814" w:type="dxa"/>
          </w:tcPr>
          <w:p w:rsidR="00564C97" w:rsidRDefault="00564C97">
            <w:pPr>
              <w:pStyle w:val="ConsPlusNormal"/>
            </w:pPr>
          </w:p>
        </w:tc>
        <w:tc>
          <w:tcPr>
            <w:tcW w:w="1061" w:type="dxa"/>
          </w:tcPr>
          <w:p w:rsidR="00564C97" w:rsidRDefault="00564C97">
            <w:pPr>
              <w:pStyle w:val="ConsPlusNormal"/>
            </w:pPr>
          </w:p>
        </w:tc>
        <w:tc>
          <w:tcPr>
            <w:tcW w:w="1417" w:type="dxa"/>
          </w:tcPr>
          <w:p w:rsidR="00564C97" w:rsidRDefault="00564C97">
            <w:pPr>
              <w:pStyle w:val="ConsPlusNormal"/>
            </w:pPr>
          </w:p>
        </w:tc>
        <w:tc>
          <w:tcPr>
            <w:tcW w:w="1056" w:type="dxa"/>
            <w:gridSpan w:val="2"/>
          </w:tcPr>
          <w:p w:rsidR="00564C97" w:rsidRDefault="00564C97">
            <w:pPr>
              <w:pStyle w:val="ConsPlusNormal"/>
            </w:pPr>
          </w:p>
        </w:tc>
        <w:tc>
          <w:tcPr>
            <w:tcW w:w="734" w:type="dxa"/>
          </w:tcPr>
          <w:p w:rsidR="00564C97" w:rsidRDefault="00564C97">
            <w:pPr>
              <w:pStyle w:val="ConsPlusNormal"/>
            </w:pPr>
          </w:p>
        </w:tc>
        <w:tc>
          <w:tcPr>
            <w:tcW w:w="969" w:type="dxa"/>
          </w:tcPr>
          <w:p w:rsidR="00564C97" w:rsidRDefault="00564C97">
            <w:pPr>
              <w:pStyle w:val="ConsPlusNormal"/>
            </w:pPr>
          </w:p>
        </w:tc>
      </w:tr>
      <w:tr w:rsidR="00564C97">
        <w:tblPrEx>
          <w:tblBorders>
            <w:right w:val="single" w:sz="4" w:space="0" w:color="auto"/>
            <w:insideV w:val="nil"/>
          </w:tblBorders>
        </w:tblPrEx>
        <w:tc>
          <w:tcPr>
            <w:tcW w:w="6772" w:type="dxa"/>
            <w:gridSpan w:val="7"/>
            <w:tcBorders>
              <w:bottom w:val="nil"/>
            </w:tcBorders>
          </w:tcPr>
          <w:p w:rsidR="00564C97" w:rsidRDefault="00564C97">
            <w:pPr>
              <w:pStyle w:val="ConsPlusNormal"/>
            </w:pPr>
          </w:p>
        </w:tc>
        <w:tc>
          <w:tcPr>
            <w:tcW w:w="1268" w:type="dxa"/>
            <w:gridSpan w:val="2"/>
            <w:tcBorders>
              <w:bottom w:val="nil"/>
              <w:right w:val="single" w:sz="4" w:space="0" w:color="auto"/>
            </w:tcBorders>
          </w:tcPr>
          <w:p w:rsidR="00564C97" w:rsidRDefault="00564C97">
            <w:pPr>
              <w:pStyle w:val="ConsPlusNormal"/>
              <w:ind w:firstLine="283"/>
              <w:jc w:val="both"/>
            </w:pPr>
            <w:r>
              <w:t>Итого</w:t>
            </w:r>
          </w:p>
        </w:tc>
        <w:tc>
          <w:tcPr>
            <w:tcW w:w="969" w:type="dxa"/>
            <w:tcBorders>
              <w:left w:val="single" w:sz="4" w:space="0" w:color="auto"/>
              <w:right w:val="single" w:sz="4" w:space="0" w:color="auto"/>
            </w:tcBorders>
          </w:tcPr>
          <w:p w:rsidR="00564C97" w:rsidRDefault="00564C97">
            <w:pPr>
              <w:pStyle w:val="ConsPlusNormal"/>
            </w:pPr>
          </w:p>
        </w:tc>
      </w:tr>
    </w:tbl>
    <w:p w:rsidR="00564C97" w:rsidRDefault="00564C9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417"/>
        <w:gridCol w:w="811"/>
        <w:gridCol w:w="794"/>
        <w:gridCol w:w="898"/>
        <w:gridCol w:w="734"/>
        <w:gridCol w:w="734"/>
        <w:gridCol w:w="566"/>
        <w:gridCol w:w="816"/>
        <w:gridCol w:w="734"/>
        <w:gridCol w:w="994"/>
      </w:tblGrid>
      <w:tr w:rsidR="00564C97">
        <w:tc>
          <w:tcPr>
            <w:tcW w:w="8992" w:type="dxa"/>
            <w:gridSpan w:val="11"/>
            <w:tcBorders>
              <w:top w:val="nil"/>
              <w:left w:val="nil"/>
              <w:right w:val="nil"/>
            </w:tcBorders>
          </w:tcPr>
          <w:p w:rsidR="00564C97" w:rsidRDefault="00564C97">
            <w:pPr>
              <w:pStyle w:val="ConsPlusNormal"/>
              <w:jc w:val="center"/>
              <w:outlineLvl w:val="2"/>
            </w:pPr>
            <w:r>
              <w:t>Раздел IV. Сведения о поставщиках (исполнителях, подрядчиках) по контракту</w:t>
            </w:r>
          </w:p>
        </w:tc>
      </w:tr>
      <w:tr w:rsidR="00564C97">
        <w:tblPrEx>
          <w:tblBorders>
            <w:left w:val="single" w:sz="4" w:space="0" w:color="auto"/>
            <w:right w:val="single" w:sz="4" w:space="0" w:color="auto"/>
          </w:tblBorders>
        </w:tblPrEx>
        <w:tc>
          <w:tcPr>
            <w:tcW w:w="494" w:type="dxa"/>
            <w:vMerge w:val="restart"/>
          </w:tcPr>
          <w:p w:rsidR="00564C97" w:rsidRDefault="00564C97">
            <w:pPr>
              <w:pStyle w:val="ConsPlusNormal"/>
              <w:jc w:val="center"/>
            </w:pPr>
            <w:r>
              <w:t>N п/п</w:t>
            </w:r>
          </w:p>
        </w:tc>
        <w:tc>
          <w:tcPr>
            <w:tcW w:w="1417" w:type="dxa"/>
            <w:vMerge w:val="restart"/>
          </w:tcPr>
          <w:p w:rsidR="00564C97" w:rsidRDefault="00564C97">
            <w:pPr>
              <w:pStyle w:val="ConsPlusNormal"/>
              <w:jc w:val="center"/>
            </w:pPr>
            <w:r>
              <w:t>Наименование юридического лица (ф.и.о. физического лица)</w:t>
            </w:r>
          </w:p>
        </w:tc>
        <w:tc>
          <w:tcPr>
            <w:tcW w:w="2503" w:type="dxa"/>
            <w:gridSpan w:val="3"/>
          </w:tcPr>
          <w:p w:rsidR="00564C97" w:rsidRDefault="00564C97">
            <w:pPr>
              <w:pStyle w:val="ConsPlusNormal"/>
              <w:jc w:val="center"/>
            </w:pPr>
            <w:r>
              <w:t>Место нахождения (место жительства)</w:t>
            </w:r>
          </w:p>
        </w:tc>
        <w:tc>
          <w:tcPr>
            <w:tcW w:w="734" w:type="dxa"/>
            <w:vMerge w:val="restart"/>
          </w:tcPr>
          <w:p w:rsidR="00564C97" w:rsidRDefault="00564C97">
            <w:pPr>
              <w:pStyle w:val="ConsPlusNormal"/>
              <w:jc w:val="center"/>
            </w:pPr>
            <w:r>
              <w:t>ИНН</w:t>
            </w:r>
          </w:p>
        </w:tc>
        <w:tc>
          <w:tcPr>
            <w:tcW w:w="734" w:type="dxa"/>
            <w:vMerge w:val="restart"/>
          </w:tcPr>
          <w:p w:rsidR="00564C97" w:rsidRDefault="00564C97">
            <w:pPr>
              <w:pStyle w:val="ConsPlusNormal"/>
              <w:jc w:val="center"/>
            </w:pPr>
            <w:r>
              <w:t>КПП</w:t>
            </w:r>
          </w:p>
        </w:tc>
        <w:tc>
          <w:tcPr>
            <w:tcW w:w="566" w:type="dxa"/>
            <w:vMerge w:val="restart"/>
          </w:tcPr>
          <w:p w:rsidR="00564C97" w:rsidRDefault="00564C97">
            <w:pPr>
              <w:pStyle w:val="ConsPlusNormal"/>
              <w:jc w:val="center"/>
            </w:pPr>
            <w:r>
              <w:t>Код статуса</w:t>
            </w:r>
          </w:p>
        </w:tc>
        <w:tc>
          <w:tcPr>
            <w:tcW w:w="816" w:type="dxa"/>
            <w:vMerge w:val="restart"/>
          </w:tcPr>
          <w:p w:rsidR="00564C97" w:rsidRDefault="00564C97">
            <w:pPr>
              <w:pStyle w:val="ConsPlusNormal"/>
              <w:jc w:val="center"/>
            </w:pPr>
            <w:hyperlink r:id="rId119" w:history="1">
              <w:r>
                <w:rPr>
                  <w:color w:val="0000FF"/>
                </w:rPr>
                <w:t>ОКОПФ</w:t>
              </w:r>
            </w:hyperlink>
          </w:p>
        </w:tc>
        <w:tc>
          <w:tcPr>
            <w:tcW w:w="734" w:type="dxa"/>
            <w:vMerge w:val="restart"/>
          </w:tcPr>
          <w:p w:rsidR="00564C97" w:rsidRDefault="00564C97">
            <w:pPr>
              <w:pStyle w:val="ConsPlusNormal"/>
              <w:jc w:val="center"/>
            </w:pPr>
            <w:r>
              <w:t>ОКПО</w:t>
            </w:r>
          </w:p>
        </w:tc>
        <w:tc>
          <w:tcPr>
            <w:tcW w:w="994" w:type="dxa"/>
            <w:vMerge w:val="restart"/>
          </w:tcPr>
          <w:p w:rsidR="00564C97" w:rsidRDefault="00564C97">
            <w:pPr>
              <w:pStyle w:val="ConsPlusNormal"/>
              <w:jc w:val="center"/>
            </w:pPr>
            <w:r>
              <w:t>Телефон/иная информация</w:t>
            </w:r>
          </w:p>
        </w:tc>
      </w:tr>
      <w:tr w:rsidR="00564C97">
        <w:tblPrEx>
          <w:tblBorders>
            <w:left w:val="single" w:sz="4" w:space="0" w:color="auto"/>
            <w:right w:val="single" w:sz="4" w:space="0" w:color="auto"/>
          </w:tblBorders>
        </w:tblPrEx>
        <w:tc>
          <w:tcPr>
            <w:tcW w:w="494" w:type="dxa"/>
            <w:vMerge/>
          </w:tcPr>
          <w:p w:rsidR="00564C97" w:rsidRDefault="00564C97"/>
        </w:tc>
        <w:tc>
          <w:tcPr>
            <w:tcW w:w="1417" w:type="dxa"/>
            <w:vMerge/>
          </w:tcPr>
          <w:p w:rsidR="00564C97" w:rsidRDefault="00564C97"/>
        </w:tc>
        <w:tc>
          <w:tcPr>
            <w:tcW w:w="811" w:type="dxa"/>
          </w:tcPr>
          <w:p w:rsidR="00564C97" w:rsidRDefault="00564C97">
            <w:pPr>
              <w:pStyle w:val="ConsPlusNormal"/>
              <w:jc w:val="center"/>
            </w:pPr>
            <w:r>
              <w:t>наименование страны</w:t>
            </w:r>
          </w:p>
        </w:tc>
        <w:tc>
          <w:tcPr>
            <w:tcW w:w="794" w:type="dxa"/>
          </w:tcPr>
          <w:p w:rsidR="00564C97" w:rsidRDefault="00564C97">
            <w:pPr>
              <w:pStyle w:val="ConsPlusNormal"/>
              <w:jc w:val="center"/>
            </w:pPr>
            <w:r>
              <w:t xml:space="preserve">код страны по </w:t>
            </w:r>
            <w:hyperlink r:id="rId120" w:history="1">
              <w:r>
                <w:rPr>
                  <w:color w:val="0000FF"/>
                </w:rPr>
                <w:t>ОКСМ</w:t>
              </w:r>
            </w:hyperlink>
          </w:p>
        </w:tc>
        <w:tc>
          <w:tcPr>
            <w:tcW w:w="898" w:type="dxa"/>
          </w:tcPr>
          <w:p w:rsidR="00564C97" w:rsidRDefault="00564C97">
            <w:pPr>
              <w:pStyle w:val="ConsPlusNormal"/>
              <w:jc w:val="center"/>
            </w:pPr>
            <w:r>
              <w:t>адрес</w:t>
            </w:r>
          </w:p>
        </w:tc>
        <w:tc>
          <w:tcPr>
            <w:tcW w:w="734" w:type="dxa"/>
            <w:vMerge/>
          </w:tcPr>
          <w:p w:rsidR="00564C97" w:rsidRDefault="00564C97"/>
        </w:tc>
        <w:tc>
          <w:tcPr>
            <w:tcW w:w="734" w:type="dxa"/>
            <w:vMerge/>
          </w:tcPr>
          <w:p w:rsidR="00564C97" w:rsidRDefault="00564C97"/>
        </w:tc>
        <w:tc>
          <w:tcPr>
            <w:tcW w:w="566" w:type="dxa"/>
            <w:vMerge/>
          </w:tcPr>
          <w:p w:rsidR="00564C97" w:rsidRDefault="00564C97"/>
        </w:tc>
        <w:tc>
          <w:tcPr>
            <w:tcW w:w="816" w:type="dxa"/>
            <w:vMerge/>
          </w:tcPr>
          <w:p w:rsidR="00564C97" w:rsidRDefault="00564C97"/>
        </w:tc>
        <w:tc>
          <w:tcPr>
            <w:tcW w:w="734" w:type="dxa"/>
            <w:vMerge/>
          </w:tcPr>
          <w:p w:rsidR="00564C97" w:rsidRDefault="00564C97"/>
        </w:tc>
        <w:tc>
          <w:tcPr>
            <w:tcW w:w="994" w:type="dxa"/>
            <w:vMerge/>
          </w:tcPr>
          <w:p w:rsidR="00564C97" w:rsidRDefault="00564C97"/>
        </w:tc>
      </w:tr>
      <w:tr w:rsidR="00564C97">
        <w:tblPrEx>
          <w:tblBorders>
            <w:left w:val="single" w:sz="4" w:space="0" w:color="auto"/>
            <w:right w:val="single" w:sz="4" w:space="0" w:color="auto"/>
          </w:tblBorders>
        </w:tblPrEx>
        <w:tc>
          <w:tcPr>
            <w:tcW w:w="494" w:type="dxa"/>
          </w:tcPr>
          <w:p w:rsidR="00564C97" w:rsidRDefault="00564C97">
            <w:pPr>
              <w:pStyle w:val="ConsPlusNormal"/>
              <w:jc w:val="center"/>
            </w:pPr>
            <w:r>
              <w:t>1</w:t>
            </w:r>
          </w:p>
        </w:tc>
        <w:tc>
          <w:tcPr>
            <w:tcW w:w="1417" w:type="dxa"/>
          </w:tcPr>
          <w:p w:rsidR="00564C97" w:rsidRDefault="00564C97">
            <w:pPr>
              <w:pStyle w:val="ConsPlusNormal"/>
              <w:jc w:val="center"/>
            </w:pPr>
            <w:r>
              <w:t>2</w:t>
            </w:r>
          </w:p>
        </w:tc>
        <w:tc>
          <w:tcPr>
            <w:tcW w:w="811" w:type="dxa"/>
          </w:tcPr>
          <w:p w:rsidR="00564C97" w:rsidRDefault="00564C97">
            <w:pPr>
              <w:pStyle w:val="ConsPlusNormal"/>
              <w:jc w:val="center"/>
            </w:pPr>
            <w:r>
              <w:t>3</w:t>
            </w:r>
          </w:p>
        </w:tc>
        <w:tc>
          <w:tcPr>
            <w:tcW w:w="794" w:type="dxa"/>
          </w:tcPr>
          <w:p w:rsidR="00564C97" w:rsidRDefault="00564C97">
            <w:pPr>
              <w:pStyle w:val="ConsPlusNormal"/>
              <w:jc w:val="center"/>
            </w:pPr>
            <w:r>
              <w:t>4</w:t>
            </w:r>
          </w:p>
        </w:tc>
        <w:tc>
          <w:tcPr>
            <w:tcW w:w="898" w:type="dxa"/>
          </w:tcPr>
          <w:p w:rsidR="00564C97" w:rsidRDefault="00564C97">
            <w:pPr>
              <w:pStyle w:val="ConsPlusNormal"/>
              <w:jc w:val="center"/>
            </w:pPr>
            <w:r>
              <w:t>5</w:t>
            </w:r>
          </w:p>
        </w:tc>
        <w:tc>
          <w:tcPr>
            <w:tcW w:w="734" w:type="dxa"/>
          </w:tcPr>
          <w:p w:rsidR="00564C97" w:rsidRDefault="00564C97">
            <w:pPr>
              <w:pStyle w:val="ConsPlusNormal"/>
              <w:jc w:val="center"/>
            </w:pPr>
            <w:r>
              <w:t>6</w:t>
            </w:r>
          </w:p>
        </w:tc>
        <w:tc>
          <w:tcPr>
            <w:tcW w:w="734" w:type="dxa"/>
          </w:tcPr>
          <w:p w:rsidR="00564C97" w:rsidRDefault="00564C97">
            <w:pPr>
              <w:pStyle w:val="ConsPlusNormal"/>
              <w:jc w:val="center"/>
            </w:pPr>
            <w:r>
              <w:t>7</w:t>
            </w:r>
          </w:p>
        </w:tc>
        <w:tc>
          <w:tcPr>
            <w:tcW w:w="566" w:type="dxa"/>
          </w:tcPr>
          <w:p w:rsidR="00564C97" w:rsidRDefault="00564C97">
            <w:pPr>
              <w:pStyle w:val="ConsPlusNormal"/>
              <w:jc w:val="center"/>
            </w:pPr>
            <w:r>
              <w:t>8</w:t>
            </w:r>
          </w:p>
        </w:tc>
        <w:tc>
          <w:tcPr>
            <w:tcW w:w="816" w:type="dxa"/>
          </w:tcPr>
          <w:p w:rsidR="00564C97" w:rsidRDefault="00564C97">
            <w:pPr>
              <w:pStyle w:val="ConsPlusNormal"/>
              <w:jc w:val="center"/>
            </w:pPr>
            <w:r>
              <w:t>9</w:t>
            </w:r>
          </w:p>
        </w:tc>
        <w:tc>
          <w:tcPr>
            <w:tcW w:w="734" w:type="dxa"/>
          </w:tcPr>
          <w:p w:rsidR="00564C97" w:rsidRDefault="00564C97">
            <w:pPr>
              <w:pStyle w:val="ConsPlusNormal"/>
              <w:jc w:val="center"/>
            </w:pPr>
            <w:r>
              <w:t>10</w:t>
            </w:r>
          </w:p>
        </w:tc>
        <w:tc>
          <w:tcPr>
            <w:tcW w:w="994" w:type="dxa"/>
          </w:tcPr>
          <w:p w:rsidR="00564C97" w:rsidRDefault="00564C97">
            <w:pPr>
              <w:pStyle w:val="ConsPlusNormal"/>
              <w:jc w:val="center"/>
            </w:pPr>
            <w:r>
              <w:t>11</w:t>
            </w:r>
          </w:p>
        </w:tc>
      </w:tr>
      <w:tr w:rsidR="00564C97">
        <w:tblPrEx>
          <w:tblBorders>
            <w:left w:val="single" w:sz="4" w:space="0" w:color="auto"/>
            <w:right w:val="single" w:sz="4" w:space="0" w:color="auto"/>
          </w:tblBorders>
        </w:tblPrEx>
        <w:tc>
          <w:tcPr>
            <w:tcW w:w="494" w:type="dxa"/>
          </w:tcPr>
          <w:p w:rsidR="00564C97" w:rsidRDefault="00564C97">
            <w:pPr>
              <w:pStyle w:val="ConsPlusNormal"/>
            </w:pPr>
          </w:p>
        </w:tc>
        <w:tc>
          <w:tcPr>
            <w:tcW w:w="1417" w:type="dxa"/>
          </w:tcPr>
          <w:p w:rsidR="00564C97" w:rsidRDefault="00564C97">
            <w:pPr>
              <w:pStyle w:val="ConsPlusNormal"/>
            </w:pPr>
          </w:p>
        </w:tc>
        <w:tc>
          <w:tcPr>
            <w:tcW w:w="811" w:type="dxa"/>
          </w:tcPr>
          <w:p w:rsidR="00564C97" w:rsidRDefault="00564C97">
            <w:pPr>
              <w:pStyle w:val="ConsPlusNormal"/>
            </w:pPr>
          </w:p>
        </w:tc>
        <w:tc>
          <w:tcPr>
            <w:tcW w:w="794" w:type="dxa"/>
          </w:tcPr>
          <w:p w:rsidR="00564C97" w:rsidRDefault="00564C97">
            <w:pPr>
              <w:pStyle w:val="ConsPlusNormal"/>
            </w:pPr>
          </w:p>
        </w:tc>
        <w:tc>
          <w:tcPr>
            <w:tcW w:w="898" w:type="dxa"/>
          </w:tcPr>
          <w:p w:rsidR="00564C97" w:rsidRDefault="00564C97">
            <w:pPr>
              <w:pStyle w:val="ConsPlusNormal"/>
            </w:pPr>
          </w:p>
        </w:tc>
        <w:tc>
          <w:tcPr>
            <w:tcW w:w="734" w:type="dxa"/>
          </w:tcPr>
          <w:p w:rsidR="00564C97" w:rsidRDefault="00564C97">
            <w:pPr>
              <w:pStyle w:val="ConsPlusNormal"/>
            </w:pPr>
          </w:p>
        </w:tc>
        <w:tc>
          <w:tcPr>
            <w:tcW w:w="734" w:type="dxa"/>
          </w:tcPr>
          <w:p w:rsidR="00564C97" w:rsidRDefault="00564C97">
            <w:pPr>
              <w:pStyle w:val="ConsPlusNormal"/>
            </w:pPr>
          </w:p>
        </w:tc>
        <w:tc>
          <w:tcPr>
            <w:tcW w:w="566" w:type="dxa"/>
          </w:tcPr>
          <w:p w:rsidR="00564C97" w:rsidRDefault="00564C97">
            <w:pPr>
              <w:pStyle w:val="ConsPlusNormal"/>
            </w:pPr>
          </w:p>
        </w:tc>
        <w:tc>
          <w:tcPr>
            <w:tcW w:w="816" w:type="dxa"/>
          </w:tcPr>
          <w:p w:rsidR="00564C97" w:rsidRDefault="00564C97">
            <w:pPr>
              <w:pStyle w:val="ConsPlusNormal"/>
            </w:pPr>
          </w:p>
        </w:tc>
        <w:tc>
          <w:tcPr>
            <w:tcW w:w="734" w:type="dxa"/>
          </w:tcPr>
          <w:p w:rsidR="00564C97" w:rsidRDefault="00564C97">
            <w:pPr>
              <w:pStyle w:val="ConsPlusNormal"/>
            </w:pPr>
          </w:p>
        </w:tc>
        <w:tc>
          <w:tcPr>
            <w:tcW w:w="994" w:type="dxa"/>
          </w:tcPr>
          <w:p w:rsidR="00564C97" w:rsidRDefault="00564C97">
            <w:pPr>
              <w:pStyle w:val="ConsPlusNormal"/>
            </w:pPr>
          </w:p>
        </w:tc>
      </w:tr>
      <w:tr w:rsidR="00564C97">
        <w:tblPrEx>
          <w:tblBorders>
            <w:left w:val="single" w:sz="4" w:space="0" w:color="auto"/>
            <w:right w:val="single" w:sz="4" w:space="0" w:color="auto"/>
          </w:tblBorders>
        </w:tblPrEx>
        <w:tc>
          <w:tcPr>
            <w:tcW w:w="494" w:type="dxa"/>
          </w:tcPr>
          <w:p w:rsidR="00564C97" w:rsidRDefault="00564C97">
            <w:pPr>
              <w:pStyle w:val="ConsPlusNormal"/>
            </w:pPr>
          </w:p>
        </w:tc>
        <w:tc>
          <w:tcPr>
            <w:tcW w:w="1417" w:type="dxa"/>
          </w:tcPr>
          <w:p w:rsidR="00564C97" w:rsidRDefault="00564C97">
            <w:pPr>
              <w:pStyle w:val="ConsPlusNormal"/>
            </w:pPr>
          </w:p>
        </w:tc>
        <w:tc>
          <w:tcPr>
            <w:tcW w:w="811" w:type="dxa"/>
          </w:tcPr>
          <w:p w:rsidR="00564C97" w:rsidRDefault="00564C97">
            <w:pPr>
              <w:pStyle w:val="ConsPlusNormal"/>
            </w:pPr>
          </w:p>
        </w:tc>
        <w:tc>
          <w:tcPr>
            <w:tcW w:w="794" w:type="dxa"/>
          </w:tcPr>
          <w:p w:rsidR="00564C97" w:rsidRDefault="00564C97">
            <w:pPr>
              <w:pStyle w:val="ConsPlusNormal"/>
            </w:pPr>
          </w:p>
        </w:tc>
        <w:tc>
          <w:tcPr>
            <w:tcW w:w="898" w:type="dxa"/>
          </w:tcPr>
          <w:p w:rsidR="00564C97" w:rsidRDefault="00564C97">
            <w:pPr>
              <w:pStyle w:val="ConsPlusNormal"/>
            </w:pPr>
          </w:p>
        </w:tc>
        <w:tc>
          <w:tcPr>
            <w:tcW w:w="734" w:type="dxa"/>
          </w:tcPr>
          <w:p w:rsidR="00564C97" w:rsidRDefault="00564C97">
            <w:pPr>
              <w:pStyle w:val="ConsPlusNormal"/>
            </w:pPr>
          </w:p>
        </w:tc>
        <w:tc>
          <w:tcPr>
            <w:tcW w:w="734" w:type="dxa"/>
          </w:tcPr>
          <w:p w:rsidR="00564C97" w:rsidRDefault="00564C97">
            <w:pPr>
              <w:pStyle w:val="ConsPlusNormal"/>
            </w:pPr>
          </w:p>
        </w:tc>
        <w:tc>
          <w:tcPr>
            <w:tcW w:w="566" w:type="dxa"/>
          </w:tcPr>
          <w:p w:rsidR="00564C97" w:rsidRDefault="00564C97">
            <w:pPr>
              <w:pStyle w:val="ConsPlusNormal"/>
            </w:pPr>
          </w:p>
        </w:tc>
        <w:tc>
          <w:tcPr>
            <w:tcW w:w="816" w:type="dxa"/>
          </w:tcPr>
          <w:p w:rsidR="00564C97" w:rsidRDefault="00564C97">
            <w:pPr>
              <w:pStyle w:val="ConsPlusNormal"/>
            </w:pPr>
          </w:p>
        </w:tc>
        <w:tc>
          <w:tcPr>
            <w:tcW w:w="734" w:type="dxa"/>
          </w:tcPr>
          <w:p w:rsidR="00564C97" w:rsidRDefault="00564C97">
            <w:pPr>
              <w:pStyle w:val="ConsPlusNormal"/>
            </w:pPr>
          </w:p>
        </w:tc>
        <w:tc>
          <w:tcPr>
            <w:tcW w:w="994" w:type="dxa"/>
          </w:tcPr>
          <w:p w:rsidR="00564C97" w:rsidRDefault="00564C97">
            <w:pPr>
              <w:pStyle w:val="ConsPlusNormal"/>
            </w:pPr>
          </w:p>
        </w:tc>
      </w:tr>
    </w:tbl>
    <w:p w:rsidR="00564C97" w:rsidRDefault="00564C9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8"/>
        <w:gridCol w:w="1903"/>
        <w:gridCol w:w="340"/>
        <w:gridCol w:w="2268"/>
      </w:tblGrid>
      <w:tr w:rsidR="00564C97">
        <w:tc>
          <w:tcPr>
            <w:tcW w:w="4468" w:type="dxa"/>
            <w:vMerge w:val="restart"/>
            <w:tcBorders>
              <w:top w:val="nil"/>
              <w:left w:val="nil"/>
              <w:bottom w:val="nil"/>
              <w:right w:val="nil"/>
            </w:tcBorders>
          </w:tcPr>
          <w:p w:rsidR="00564C97" w:rsidRDefault="00564C97">
            <w:pPr>
              <w:pStyle w:val="ConsPlusNormal"/>
            </w:pPr>
            <w:r>
              <w:t>Заказчик или иное уполномоченное лицо</w:t>
            </w:r>
          </w:p>
        </w:tc>
        <w:tc>
          <w:tcPr>
            <w:tcW w:w="1903" w:type="dxa"/>
            <w:tcBorders>
              <w:top w:val="nil"/>
              <w:left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2268" w:type="dxa"/>
            <w:tcBorders>
              <w:top w:val="nil"/>
              <w:left w:val="nil"/>
              <w:right w:val="nil"/>
            </w:tcBorders>
          </w:tcPr>
          <w:p w:rsidR="00564C97" w:rsidRDefault="00564C97">
            <w:pPr>
              <w:pStyle w:val="ConsPlusNormal"/>
            </w:pPr>
          </w:p>
        </w:tc>
      </w:tr>
      <w:tr w:rsidR="00564C97">
        <w:tc>
          <w:tcPr>
            <w:tcW w:w="4468" w:type="dxa"/>
            <w:vMerge/>
            <w:tcBorders>
              <w:top w:val="nil"/>
              <w:left w:val="nil"/>
              <w:bottom w:val="nil"/>
              <w:right w:val="nil"/>
            </w:tcBorders>
          </w:tcPr>
          <w:p w:rsidR="00564C97" w:rsidRDefault="00564C97"/>
        </w:tc>
        <w:tc>
          <w:tcPr>
            <w:tcW w:w="1903" w:type="dxa"/>
            <w:tcBorders>
              <w:left w:val="nil"/>
              <w:bottom w:val="nil"/>
              <w:right w:val="nil"/>
            </w:tcBorders>
          </w:tcPr>
          <w:p w:rsidR="00564C97" w:rsidRDefault="00564C97">
            <w:pPr>
              <w:pStyle w:val="ConsPlusNormal"/>
              <w:jc w:val="center"/>
            </w:pPr>
            <w:r>
              <w:t>(подпись)</w:t>
            </w:r>
          </w:p>
        </w:tc>
        <w:tc>
          <w:tcPr>
            <w:tcW w:w="340" w:type="dxa"/>
            <w:tcBorders>
              <w:top w:val="nil"/>
              <w:left w:val="nil"/>
              <w:bottom w:val="nil"/>
              <w:right w:val="nil"/>
            </w:tcBorders>
          </w:tcPr>
          <w:p w:rsidR="00564C97" w:rsidRDefault="00564C97">
            <w:pPr>
              <w:pStyle w:val="ConsPlusNormal"/>
            </w:pPr>
          </w:p>
        </w:tc>
        <w:tc>
          <w:tcPr>
            <w:tcW w:w="2268" w:type="dxa"/>
            <w:tcBorders>
              <w:left w:val="nil"/>
              <w:bottom w:val="nil"/>
              <w:right w:val="nil"/>
            </w:tcBorders>
          </w:tcPr>
          <w:p w:rsidR="00564C97" w:rsidRDefault="00564C97">
            <w:pPr>
              <w:pStyle w:val="ConsPlusNormal"/>
              <w:jc w:val="center"/>
            </w:pPr>
            <w:r>
              <w:t>(расшифровка подписи)</w:t>
            </w:r>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4"/>
        <w:gridCol w:w="340"/>
        <w:gridCol w:w="1608"/>
        <w:gridCol w:w="340"/>
        <w:gridCol w:w="1339"/>
        <w:gridCol w:w="340"/>
        <w:gridCol w:w="1814"/>
      </w:tblGrid>
      <w:tr w:rsidR="00564C97">
        <w:tc>
          <w:tcPr>
            <w:tcW w:w="8995" w:type="dxa"/>
            <w:gridSpan w:val="7"/>
            <w:tcBorders>
              <w:top w:val="nil"/>
              <w:left w:val="nil"/>
              <w:bottom w:val="nil"/>
              <w:right w:val="nil"/>
            </w:tcBorders>
          </w:tcPr>
          <w:p w:rsidR="00564C97" w:rsidRDefault="00564C97">
            <w:pPr>
              <w:pStyle w:val="ConsPlusNormal"/>
              <w:jc w:val="center"/>
            </w:pPr>
            <w:r>
              <w:lastRenderedPageBreak/>
              <w:t>Отметки Федерального казначейства о приеме сведений</w:t>
            </w:r>
          </w:p>
        </w:tc>
      </w:tr>
      <w:tr w:rsidR="00564C97">
        <w:tc>
          <w:tcPr>
            <w:tcW w:w="8995" w:type="dxa"/>
            <w:gridSpan w:val="7"/>
            <w:tcBorders>
              <w:top w:val="nil"/>
              <w:left w:val="nil"/>
              <w:bottom w:val="nil"/>
              <w:right w:val="nil"/>
            </w:tcBorders>
          </w:tcPr>
          <w:p w:rsidR="00564C97" w:rsidRDefault="00564C97">
            <w:pPr>
              <w:pStyle w:val="ConsPlusNormal"/>
            </w:pPr>
          </w:p>
        </w:tc>
      </w:tr>
      <w:tr w:rsidR="00564C97">
        <w:tc>
          <w:tcPr>
            <w:tcW w:w="3214" w:type="dxa"/>
            <w:tcBorders>
              <w:top w:val="nil"/>
              <w:left w:val="nil"/>
              <w:bottom w:val="nil"/>
              <w:right w:val="nil"/>
            </w:tcBorders>
          </w:tcPr>
          <w:p w:rsidR="00564C97" w:rsidRDefault="00564C97">
            <w:pPr>
              <w:pStyle w:val="ConsPlusNormal"/>
            </w:pPr>
            <w:r>
              <w:t>Ответственный исполнитель</w:t>
            </w:r>
          </w:p>
        </w:tc>
        <w:tc>
          <w:tcPr>
            <w:tcW w:w="340" w:type="dxa"/>
            <w:tcBorders>
              <w:top w:val="nil"/>
              <w:left w:val="nil"/>
              <w:bottom w:val="nil"/>
              <w:right w:val="nil"/>
            </w:tcBorders>
          </w:tcPr>
          <w:p w:rsidR="00564C97" w:rsidRDefault="00564C97">
            <w:pPr>
              <w:pStyle w:val="ConsPlusNormal"/>
            </w:pPr>
          </w:p>
        </w:tc>
        <w:tc>
          <w:tcPr>
            <w:tcW w:w="1608" w:type="dxa"/>
            <w:tcBorders>
              <w:top w:val="nil"/>
              <w:left w:val="nil"/>
              <w:bottom w:val="single" w:sz="4" w:space="0" w:color="auto"/>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339" w:type="dxa"/>
            <w:tcBorders>
              <w:top w:val="nil"/>
              <w:left w:val="nil"/>
              <w:bottom w:val="single" w:sz="4" w:space="0" w:color="auto"/>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814" w:type="dxa"/>
            <w:tcBorders>
              <w:top w:val="nil"/>
              <w:left w:val="nil"/>
              <w:bottom w:val="single" w:sz="4" w:space="0" w:color="auto"/>
              <w:right w:val="nil"/>
            </w:tcBorders>
          </w:tcPr>
          <w:p w:rsidR="00564C97" w:rsidRDefault="00564C97">
            <w:pPr>
              <w:pStyle w:val="ConsPlusNormal"/>
            </w:pPr>
          </w:p>
        </w:tc>
      </w:tr>
      <w:tr w:rsidR="00564C97">
        <w:tc>
          <w:tcPr>
            <w:tcW w:w="3214"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608" w:type="dxa"/>
            <w:tcBorders>
              <w:top w:val="single" w:sz="4" w:space="0" w:color="auto"/>
              <w:left w:val="nil"/>
              <w:bottom w:val="nil"/>
              <w:right w:val="nil"/>
            </w:tcBorders>
          </w:tcPr>
          <w:p w:rsidR="00564C97" w:rsidRDefault="00564C97">
            <w:pPr>
              <w:pStyle w:val="ConsPlusNormal"/>
              <w:jc w:val="center"/>
            </w:pPr>
            <w:r>
              <w:t>(должность)</w:t>
            </w:r>
          </w:p>
        </w:tc>
        <w:tc>
          <w:tcPr>
            <w:tcW w:w="340" w:type="dxa"/>
            <w:tcBorders>
              <w:top w:val="nil"/>
              <w:left w:val="nil"/>
              <w:bottom w:val="nil"/>
              <w:right w:val="nil"/>
            </w:tcBorders>
          </w:tcPr>
          <w:p w:rsidR="00564C97" w:rsidRDefault="00564C97">
            <w:pPr>
              <w:pStyle w:val="ConsPlusNormal"/>
            </w:pPr>
          </w:p>
        </w:tc>
        <w:tc>
          <w:tcPr>
            <w:tcW w:w="1339" w:type="dxa"/>
            <w:tcBorders>
              <w:top w:val="single" w:sz="4" w:space="0" w:color="auto"/>
              <w:left w:val="nil"/>
              <w:bottom w:val="nil"/>
              <w:right w:val="nil"/>
            </w:tcBorders>
          </w:tcPr>
          <w:p w:rsidR="00564C97" w:rsidRDefault="00564C97">
            <w:pPr>
              <w:pStyle w:val="ConsPlusNormal"/>
              <w:jc w:val="center"/>
            </w:pPr>
            <w:r>
              <w:t>(подпись)</w:t>
            </w:r>
          </w:p>
        </w:tc>
        <w:tc>
          <w:tcPr>
            <w:tcW w:w="340" w:type="dxa"/>
            <w:tcBorders>
              <w:top w:val="nil"/>
              <w:left w:val="nil"/>
              <w:bottom w:val="nil"/>
              <w:right w:val="nil"/>
            </w:tcBorders>
          </w:tcPr>
          <w:p w:rsidR="00564C97" w:rsidRDefault="00564C97">
            <w:pPr>
              <w:pStyle w:val="ConsPlusNormal"/>
            </w:pPr>
          </w:p>
        </w:tc>
        <w:tc>
          <w:tcPr>
            <w:tcW w:w="1814" w:type="dxa"/>
            <w:tcBorders>
              <w:top w:val="single" w:sz="4" w:space="0" w:color="auto"/>
              <w:left w:val="nil"/>
              <w:bottom w:val="nil"/>
              <w:right w:val="nil"/>
            </w:tcBorders>
          </w:tcPr>
          <w:p w:rsidR="00564C97" w:rsidRDefault="00564C97">
            <w:pPr>
              <w:pStyle w:val="ConsPlusNormal"/>
              <w:jc w:val="center"/>
            </w:pPr>
            <w:r>
              <w:t>(расшифровка подписи)</w:t>
            </w:r>
          </w:p>
        </w:tc>
      </w:tr>
      <w:tr w:rsidR="00564C97">
        <w:tc>
          <w:tcPr>
            <w:tcW w:w="8995" w:type="dxa"/>
            <w:gridSpan w:val="7"/>
            <w:tcBorders>
              <w:top w:val="nil"/>
              <w:left w:val="nil"/>
              <w:bottom w:val="nil"/>
              <w:right w:val="nil"/>
            </w:tcBorders>
          </w:tcPr>
          <w:p w:rsidR="00564C97" w:rsidRDefault="00564C97">
            <w:pPr>
              <w:pStyle w:val="ConsPlusNormal"/>
            </w:pPr>
          </w:p>
        </w:tc>
      </w:tr>
      <w:tr w:rsidR="00564C97">
        <w:tc>
          <w:tcPr>
            <w:tcW w:w="8995" w:type="dxa"/>
            <w:gridSpan w:val="7"/>
            <w:tcBorders>
              <w:top w:val="nil"/>
              <w:left w:val="nil"/>
              <w:bottom w:val="nil"/>
              <w:right w:val="nil"/>
            </w:tcBorders>
          </w:tcPr>
          <w:p w:rsidR="00564C97" w:rsidRDefault="00564C97">
            <w:pPr>
              <w:pStyle w:val="ConsPlusNormal"/>
            </w:pPr>
            <w:r>
              <w:t>"__" _________ 20__ г.</w:t>
            </w:r>
          </w:p>
        </w:tc>
      </w:tr>
    </w:tbl>
    <w:p w:rsidR="00564C97" w:rsidRDefault="00564C9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5"/>
        <w:gridCol w:w="1191"/>
      </w:tblGrid>
      <w:tr w:rsidR="00564C97">
        <w:tc>
          <w:tcPr>
            <w:tcW w:w="7805" w:type="dxa"/>
          </w:tcPr>
          <w:p w:rsidR="00564C97" w:rsidRDefault="00564C97">
            <w:pPr>
              <w:pStyle w:val="ConsPlusNormal"/>
              <w:jc w:val="right"/>
            </w:pPr>
            <w:r>
              <w:t>Номер страниц</w:t>
            </w:r>
          </w:p>
        </w:tc>
        <w:tc>
          <w:tcPr>
            <w:tcW w:w="1191" w:type="dxa"/>
          </w:tcPr>
          <w:p w:rsidR="00564C97" w:rsidRDefault="00564C97">
            <w:pPr>
              <w:pStyle w:val="ConsPlusNormal"/>
            </w:pPr>
          </w:p>
        </w:tc>
      </w:tr>
      <w:tr w:rsidR="00564C97">
        <w:tc>
          <w:tcPr>
            <w:tcW w:w="7805" w:type="dxa"/>
          </w:tcPr>
          <w:p w:rsidR="00564C97" w:rsidRDefault="00564C97">
            <w:pPr>
              <w:pStyle w:val="ConsPlusNormal"/>
              <w:jc w:val="right"/>
            </w:pPr>
            <w:r>
              <w:t>Всего страниц</w:t>
            </w:r>
          </w:p>
        </w:tc>
        <w:tc>
          <w:tcPr>
            <w:tcW w:w="1191" w:type="dxa"/>
          </w:tcPr>
          <w:p w:rsidR="00564C97" w:rsidRDefault="00564C97">
            <w:pPr>
              <w:pStyle w:val="ConsPlusNormal"/>
            </w:pPr>
          </w:p>
        </w:tc>
      </w:tr>
      <w:tr w:rsidR="00564C97">
        <w:tblPrEx>
          <w:tblBorders>
            <w:left w:val="nil"/>
            <w:right w:val="nil"/>
          </w:tblBorders>
        </w:tblPrEx>
        <w:tc>
          <w:tcPr>
            <w:tcW w:w="8996" w:type="dxa"/>
            <w:gridSpan w:val="2"/>
            <w:tcBorders>
              <w:left w:val="nil"/>
              <w:bottom w:val="nil"/>
              <w:right w:val="nil"/>
            </w:tcBorders>
          </w:tcPr>
          <w:p w:rsidR="00564C97" w:rsidRDefault="00564C97">
            <w:pPr>
              <w:pStyle w:val="ConsPlusNormal"/>
              <w:jc w:val="center"/>
            </w:pPr>
            <w:r>
              <w:t xml:space="preserve">Уч. N </w:t>
            </w:r>
            <w:hyperlink w:anchor="P786" w:history="1">
              <w:r>
                <w:rPr>
                  <w:color w:val="0000FF"/>
                </w:rPr>
                <w:t>&lt;1&gt;</w:t>
              </w:r>
            </w:hyperlink>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4C97">
        <w:tc>
          <w:tcPr>
            <w:tcW w:w="9014" w:type="dxa"/>
            <w:tcBorders>
              <w:top w:val="nil"/>
              <w:left w:val="nil"/>
              <w:bottom w:val="nil"/>
              <w:right w:val="nil"/>
            </w:tcBorders>
          </w:tcPr>
          <w:p w:rsidR="00564C97" w:rsidRDefault="00564C97">
            <w:pPr>
              <w:pStyle w:val="ConsPlusNormal"/>
              <w:ind w:firstLine="540"/>
              <w:jc w:val="both"/>
            </w:pPr>
            <w:r>
              <w:t>--------------------------------</w:t>
            </w:r>
          </w:p>
          <w:p w:rsidR="00564C97" w:rsidRDefault="00564C97">
            <w:pPr>
              <w:pStyle w:val="ConsPlusNormal"/>
              <w:ind w:firstLine="540"/>
              <w:jc w:val="both"/>
            </w:pPr>
            <w:bookmarkStart w:id="10" w:name="P786"/>
            <w:bookmarkEnd w:id="10"/>
            <w:r>
              <w:t>&lt;1&gt; Указывается в случае, если Сведения о заключенном контракте (его изменении) содержат сведения, составляющие государственную тайну.</w:t>
            </w:r>
          </w:p>
          <w:p w:rsidR="00564C97" w:rsidRDefault="00564C97">
            <w:pPr>
              <w:pStyle w:val="ConsPlusNormal"/>
              <w:ind w:firstLine="540"/>
              <w:jc w:val="both"/>
            </w:pPr>
            <w:bookmarkStart w:id="11" w:name="P787"/>
            <w:bookmarkEnd w:id="11"/>
            <w:r>
              <w:t xml:space="preserve">&lt;2&gt; Указывается код товара, работы, услуги в соответствии с Общероссийским </w:t>
            </w:r>
            <w:hyperlink r:id="rId121" w:history="1">
              <w:r>
                <w:rPr>
                  <w:color w:val="0000FF"/>
                </w:rPr>
                <w:t>классификатором</w:t>
              </w:r>
            </w:hyperlink>
            <w:r>
              <w:t xml:space="preserve"> продукции по видам экономической деятельности (Общероссийским </w:t>
            </w:r>
            <w:hyperlink r:id="rId122" w:history="1">
              <w:r>
                <w:rPr>
                  <w:color w:val="0000FF"/>
                </w:rPr>
                <w:t>классификатором</w:t>
              </w:r>
            </w:hyperlink>
            <w:r>
              <w:t xml:space="preserve"> продукции).</w:t>
            </w:r>
          </w:p>
        </w:tc>
      </w:tr>
      <w:tr w:rsidR="00564C97">
        <w:tc>
          <w:tcPr>
            <w:tcW w:w="9014" w:type="dxa"/>
            <w:tcBorders>
              <w:top w:val="nil"/>
              <w:left w:val="nil"/>
              <w:bottom w:val="nil"/>
              <w:right w:val="nil"/>
            </w:tcBorders>
          </w:tcPr>
          <w:p w:rsidR="00564C97" w:rsidRDefault="00564C97">
            <w:pPr>
              <w:pStyle w:val="ConsPlusNormal"/>
            </w:pPr>
          </w:p>
        </w:tc>
      </w:tr>
      <w:tr w:rsidR="00564C97">
        <w:tc>
          <w:tcPr>
            <w:tcW w:w="9014" w:type="dxa"/>
            <w:tcBorders>
              <w:top w:val="nil"/>
              <w:left w:val="nil"/>
              <w:bottom w:val="nil"/>
              <w:right w:val="nil"/>
            </w:tcBorders>
          </w:tcPr>
          <w:p w:rsidR="00564C97" w:rsidRDefault="00564C97">
            <w:pPr>
              <w:pStyle w:val="ConsPlusNormal"/>
              <w:ind w:firstLine="283"/>
              <w:jc w:val="both"/>
            </w:pPr>
            <w:r>
              <w:t xml:space="preserve">"Обратная сторона последней страницы" </w:t>
            </w:r>
            <w:hyperlink w:anchor="P786" w:history="1">
              <w:r>
                <w:rPr>
                  <w:color w:val="0000FF"/>
                </w:rPr>
                <w:t>&lt;1&gt;</w:t>
              </w:r>
            </w:hyperlink>
          </w:p>
        </w:tc>
      </w:tr>
      <w:tr w:rsidR="00564C97">
        <w:tc>
          <w:tcPr>
            <w:tcW w:w="9014" w:type="dxa"/>
            <w:tcBorders>
              <w:top w:val="nil"/>
              <w:left w:val="nil"/>
              <w:bottom w:val="nil"/>
              <w:right w:val="nil"/>
            </w:tcBorders>
          </w:tcPr>
          <w:p w:rsidR="00564C97" w:rsidRDefault="00564C97">
            <w:pPr>
              <w:pStyle w:val="ConsPlusNormal"/>
            </w:pPr>
          </w:p>
        </w:tc>
      </w:tr>
      <w:tr w:rsidR="00564C97">
        <w:tc>
          <w:tcPr>
            <w:tcW w:w="9014" w:type="dxa"/>
            <w:tcBorders>
              <w:top w:val="nil"/>
              <w:left w:val="nil"/>
              <w:bottom w:val="nil"/>
              <w:right w:val="nil"/>
            </w:tcBorders>
          </w:tcPr>
          <w:p w:rsidR="00564C97" w:rsidRDefault="00564C97">
            <w:pPr>
              <w:pStyle w:val="ConsPlusNormal"/>
            </w:pPr>
          </w:p>
        </w:tc>
      </w:tr>
      <w:tr w:rsidR="00564C97">
        <w:tc>
          <w:tcPr>
            <w:tcW w:w="9014" w:type="dxa"/>
            <w:tcBorders>
              <w:top w:val="nil"/>
              <w:left w:val="nil"/>
              <w:bottom w:val="nil"/>
              <w:right w:val="nil"/>
            </w:tcBorders>
          </w:tcPr>
          <w:p w:rsidR="00564C97" w:rsidRDefault="00564C97">
            <w:pPr>
              <w:pStyle w:val="ConsPlusNormal"/>
            </w:pPr>
          </w:p>
        </w:tc>
      </w:tr>
      <w:tr w:rsidR="00564C97">
        <w:tc>
          <w:tcPr>
            <w:tcW w:w="9014" w:type="dxa"/>
            <w:tcBorders>
              <w:top w:val="nil"/>
              <w:left w:val="nil"/>
              <w:bottom w:val="nil"/>
              <w:right w:val="nil"/>
            </w:tcBorders>
          </w:tcPr>
          <w:p w:rsidR="00564C97" w:rsidRDefault="00564C97">
            <w:pPr>
              <w:pStyle w:val="ConsPlusNormal"/>
              <w:ind w:firstLine="540"/>
              <w:jc w:val="both"/>
            </w:pPr>
            <w:r>
              <w:t>Уч. N ________</w:t>
            </w:r>
          </w:p>
          <w:p w:rsidR="00564C97" w:rsidRDefault="00564C97">
            <w:pPr>
              <w:pStyle w:val="ConsPlusNormal"/>
              <w:ind w:firstLine="540"/>
              <w:jc w:val="both"/>
            </w:pPr>
            <w:r>
              <w:t>Отп. ___ экз.</w:t>
            </w:r>
          </w:p>
          <w:p w:rsidR="00564C97" w:rsidRDefault="00564C97">
            <w:pPr>
              <w:pStyle w:val="ConsPlusNormal"/>
              <w:ind w:firstLine="540"/>
              <w:jc w:val="both"/>
            </w:pPr>
            <w:r>
              <w:t>1-й - _________;</w:t>
            </w:r>
          </w:p>
          <w:p w:rsidR="00564C97" w:rsidRDefault="00564C97">
            <w:pPr>
              <w:pStyle w:val="ConsPlusNormal"/>
              <w:ind w:firstLine="540"/>
              <w:jc w:val="both"/>
            </w:pPr>
            <w:r>
              <w:t>2-й - _________;</w:t>
            </w:r>
          </w:p>
          <w:p w:rsidR="00564C97" w:rsidRDefault="00564C97">
            <w:pPr>
              <w:pStyle w:val="ConsPlusNormal"/>
              <w:ind w:firstLine="540"/>
              <w:jc w:val="both"/>
            </w:pPr>
            <w:r>
              <w:t>3-й - _________;</w:t>
            </w:r>
          </w:p>
          <w:p w:rsidR="00564C97" w:rsidRDefault="00564C97">
            <w:pPr>
              <w:pStyle w:val="ConsPlusNormal"/>
              <w:ind w:firstLine="540"/>
              <w:jc w:val="both"/>
            </w:pPr>
            <w:r>
              <w:t>4-й - _________;</w:t>
            </w:r>
          </w:p>
          <w:p w:rsidR="00564C97" w:rsidRDefault="00564C97">
            <w:pPr>
              <w:pStyle w:val="ConsPlusNormal"/>
              <w:ind w:firstLine="540"/>
              <w:jc w:val="both"/>
            </w:pPr>
            <w:r>
              <w:t>5-й - _________;</w:t>
            </w:r>
          </w:p>
          <w:p w:rsidR="00564C97" w:rsidRDefault="00564C97">
            <w:pPr>
              <w:pStyle w:val="ConsPlusNormal"/>
              <w:ind w:firstLine="540"/>
              <w:jc w:val="both"/>
            </w:pPr>
            <w:r>
              <w:t>с ЖМД N _____</w:t>
            </w:r>
          </w:p>
          <w:p w:rsidR="00564C97" w:rsidRDefault="00564C97">
            <w:pPr>
              <w:pStyle w:val="ConsPlusNormal"/>
              <w:ind w:firstLine="540"/>
              <w:jc w:val="both"/>
            </w:pPr>
            <w:r>
              <w:t>исп. (фамилия, инициалы)</w:t>
            </w:r>
          </w:p>
          <w:p w:rsidR="00564C97" w:rsidRDefault="00564C97">
            <w:pPr>
              <w:pStyle w:val="ConsPlusNormal"/>
              <w:ind w:firstLine="540"/>
              <w:jc w:val="both"/>
            </w:pPr>
            <w:r>
              <w:t>отп. (фамилия, инициалы)</w:t>
            </w:r>
          </w:p>
          <w:p w:rsidR="00564C97" w:rsidRDefault="00564C97">
            <w:pPr>
              <w:pStyle w:val="ConsPlusNormal"/>
              <w:ind w:firstLine="540"/>
              <w:jc w:val="both"/>
            </w:pPr>
            <w:r>
              <w:t>тел. __________</w:t>
            </w:r>
          </w:p>
          <w:p w:rsidR="00564C97" w:rsidRDefault="00564C97">
            <w:pPr>
              <w:pStyle w:val="ConsPlusNormal"/>
              <w:ind w:firstLine="540"/>
              <w:jc w:val="both"/>
            </w:pPr>
            <w:r>
              <w:t>дата "__" _____________ г.</w:t>
            </w:r>
          </w:p>
        </w:tc>
      </w:tr>
    </w:tbl>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jc w:val="right"/>
        <w:outlineLvl w:val="1"/>
      </w:pPr>
      <w:r>
        <w:t>Приложение N 2</w:t>
      </w:r>
    </w:p>
    <w:p w:rsidR="00564C97" w:rsidRDefault="00564C97">
      <w:pPr>
        <w:pStyle w:val="ConsPlusNormal"/>
        <w:jc w:val="right"/>
      </w:pPr>
      <w:r>
        <w:lastRenderedPageBreak/>
        <w:t>к Порядку формирования</w:t>
      </w:r>
    </w:p>
    <w:p w:rsidR="00564C97" w:rsidRDefault="00564C97">
      <w:pPr>
        <w:pStyle w:val="ConsPlusNormal"/>
        <w:jc w:val="right"/>
      </w:pPr>
      <w:r>
        <w:t>и направления заказчиком</w:t>
      </w:r>
    </w:p>
    <w:p w:rsidR="00564C97" w:rsidRDefault="00564C97">
      <w:pPr>
        <w:pStyle w:val="ConsPlusNormal"/>
        <w:jc w:val="right"/>
      </w:pPr>
      <w:r>
        <w:t>сведений, подлежащих включению</w:t>
      </w:r>
    </w:p>
    <w:p w:rsidR="00564C97" w:rsidRDefault="00564C97">
      <w:pPr>
        <w:pStyle w:val="ConsPlusNormal"/>
        <w:jc w:val="right"/>
      </w:pPr>
      <w:r>
        <w:t>в реестр контрактов,</w:t>
      </w:r>
    </w:p>
    <w:p w:rsidR="00564C97" w:rsidRDefault="00564C97">
      <w:pPr>
        <w:pStyle w:val="ConsPlusNormal"/>
        <w:jc w:val="right"/>
      </w:pPr>
      <w:r>
        <w:t>содержащий сведения,</w:t>
      </w:r>
    </w:p>
    <w:p w:rsidR="00564C97" w:rsidRDefault="00564C97">
      <w:pPr>
        <w:pStyle w:val="ConsPlusNormal"/>
        <w:jc w:val="right"/>
      </w:pPr>
      <w:r>
        <w:t>составляющие государственную</w:t>
      </w:r>
    </w:p>
    <w:p w:rsidR="00564C97" w:rsidRDefault="00564C97">
      <w:pPr>
        <w:pStyle w:val="ConsPlusNormal"/>
        <w:jc w:val="right"/>
      </w:pPr>
      <w:r>
        <w:t>тайну, а также направления</w:t>
      </w:r>
    </w:p>
    <w:p w:rsidR="00564C97" w:rsidRDefault="00564C97">
      <w:pPr>
        <w:pStyle w:val="ConsPlusNormal"/>
        <w:jc w:val="right"/>
      </w:pPr>
      <w:r>
        <w:t>Федеральным казначейством</w:t>
      </w:r>
    </w:p>
    <w:p w:rsidR="00564C97" w:rsidRDefault="00564C97">
      <w:pPr>
        <w:pStyle w:val="ConsPlusNormal"/>
        <w:jc w:val="right"/>
      </w:pPr>
      <w:r>
        <w:t>заказчику сведений, извещений</w:t>
      </w:r>
    </w:p>
    <w:p w:rsidR="00564C97" w:rsidRDefault="00564C97">
      <w:pPr>
        <w:pStyle w:val="ConsPlusNormal"/>
        <w:jc w:val="right"/>
      </w:pPr>
      <w:r>
        <w:t>и протоколов, утвержденному</w:t>
      </w:r>
    </w:p>
    <w:p w:rsidR="00564C97" w:rsidRDefault="00564C97">
      <w:pPr>
        <w:pStyle w:val="ConsPlusNormal"/>
        <w:jc w:val="right"/>
      </w:pPr>
      <w:r>
        <w:t>приказом Федерального казначейства</w:t>
      </w:r>
    </w:p>
    <w:p w:rsidR="00564C97" w:rsidRDefault="00564C97">
      <w:pPr>
        <w:pStyle w:val="ConsPlusNormal"/>
        <w:jc w:val="right"/>
      </w:pPr>
      <w:r>
        <w:t>от 28 ноября 2014 г. N 18н</w:t>
      </w:r>
    </w:p>
    <w:p w:rsidR="00564C97" w:rsidRDefault="00564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C97">
        <w:trPr>
          <w:jc w:val="center"/>
        </w:trPr>
        <w:tc>
          <w:tcPr>
            <w:tcW w:w="9294" w:type="dxa"/>
            <w:tcBorders>
              <w:top w:val="nil"/>
              <w:left w:val="single" w:sz="24" w:space="0" w:color="CED3F1"/>
              <w:bottom w:val="nil"/>
              <w:right w:val="single" w:sz="24" w:space="0" w:color="F4F3F8"/>
            </w:tcBorders>
            <w:shd w:val="clear" w:color="auto" w:fill="F4F3F8"/>
          </w:tcPr>
          <w:p w:rsidR="00564C97" w:rsidRDefault="00564C97">
            <w:pPr>
              <w:pStyle w:val="ConsPlusNormal"/>
              <w:jc w:val="center"/>
            </w:pPr>
            <w:r>
              <w:rPr>
                <w:color w:val="392C69"/>
              </w:rPr>
              <w:t>Список изменяющих документов</w:t>
            </w:r>
          </w:p>
          <w:p w:rsidR="00564C97" w:rsidRDefault="00564C97">
            <w:pPr>
              <w:pStyle w:val="ConsPlusNormal"/>
              <w:jc w:val="center"/>
            </w:pPr>
            <w:r>
              <w:rPr>
                <w:color w:val="392C69"/>
              </w:rPr>
              <w:t xml:space="preserve">(в ред. </w:t>
            </w:r>
            <w:hyperlink r:id="rId123" w:history="1">
              <w:r>
                <w:rPr>
                  <w:color w:val="0000FF"/>
                </w:rPr>
                <w:t>Приказа</w:t>
              </w:r>
            </w:hyperlink>
            <w:r>
              <w:rPr>
                <w:color w:val="392C69"/>
              </w:rPr>
              <w:t xml:space="preserve"> Казначейства России от 08.11.2019 N 31н)</w:t>
            </w:r>
          </w:p>
        </w:tc>
      </w:tr>
    </w:tbl>
    <w:p w:rsidR="00564C97" w:rsidRDefault="00564C9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564C97">
        <w:tc>
          <w:tcPr>
            <w:tcW w:w="6463" w:type="dxa"/>
            <w:tcBorders>
              <w:top w:val="nil"/>
              <w:left w:val="nil"/>
              <w:bottom w:val="nil"/>
              <w:right w:val="nil"/>
            </w:tcBorders>
          </w:tcPr>
          <w:p w:rsidR="00564C97" w:rsidRDefault="00564C97">
            <w:pPr>
              <w:pStyle w:val="ConsPlusNormal"/>
            </w:pPr>
          </w:p>
        </w:tc>
        <w:tc>
          <w:tcPr>
            <w:tcW w:w="2608" w:type="dxa"/>
            <w:tcBorders>
              <w:top w:val="nil"/>
              <w:left w:val="nil"/>
              <w:bottom w:val="single" w:sz="4" w:space="0" w:color="auto"/>
              <w:right w:val="nil"/>
            </w:tcBorders>
          </w:tcPr>
          <w:p w:rsidR="00564C97" w:rsidRDefault="00564C97">
            <w:pPr>
              <w:pStyle w:val="ConsPlusNormal"/>
            </w:pPr>
          </w:p>
        </w:tc>
      </w:tr>
      <w:tr w:rsidR="00564C97">
        <w:tc>
          <w:tcPr>
            <w:tcW w:w="6463" w:type="dxa"/>
            <w:tcBorders>
              <w:top w:val="nil"/>
              <w:left w:val="nil"/>
              <w:bottom w:val="nil"/>
              <w:right w:val="nil"/>
            </w:tcBorders>
          </w:tcPr>
          <w:p w:rsidR="00564C97" w:rsidRDefault="00564C97">
            <w:pPr>
              <w:pStyle w:val="ConsPlusNormal"/>
            </w:pPr>
          </w:p>
        </w:tc>
        <w:tc>
          <w:tcPr>
            <w:tcW w:w="2608" w:type="dxa"/>
            <w:tcBorders>
              <w:top w:val="single" w:sz="4" w:space="0" w:color="auto"/>
              <w:left w:val="nil"/>
              <w:bottom w:val="nil"/>
              <w:right w:val="nil"/>
            </w:tcBorders>
          </w:tcPr>
          <w:p w:rsidR="00564C97" w:rsidRDefault="00564C97">
            <w:pPr>
              <w:pStyle w:val="ConsPlusNormal"/>
              <w:jc w:val="center"/>
            </w:pPr>
            <w:r>
              <w:t>(гриф секретности)</w:t>
            </w:r>
          </w:p>
          <w:p w:rsidR="00564C97" w:rsidRDefault="00564C97">
            <w:pPr>
              <w:pStyle w:val="ConsPlusNormal"/>
              <w:jc w:val="center"/>
            </w:pPr>
            <w:r>
              <w:t>Пункт перечня</w:t>
            </w:r>
          </w:p>
          <w:p w:rsidR="00564C97" w:rsidRDefault="00564C97">
            <w:pPr>
              <w:pStyle w:val="ConsPlusNormal"/>
              <w:jc w:val="center"/>
            </w:pPr>
            <w:r>
              <w:t xml:space="preserve">Экз. N Номер экземпляра </w:t>
            </w:r>
            <w:hyperlink w:anchor="P1021" w:history="1">
              <w:r>
                <w:rPr>
                  <w:color w:val="0000FF"/>
                </w:rPr>
                <w:t>&lt;1&gt;</w:t>
              </w:r>
            </w:hyperlink>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4C97">
        <w:tc>
          <w:tcPr>
            <w:tcW w:w="9071" w:type="dxa"/>
            <w:tcBorders>
              <w:top w:val="nil"/>
              <w:left w:val="nil"/>
              <w:bottom w:val="nil"/>
              <w:right w:val="nil"/>
            </w:tcBorders>
          </w:tcPr>
          <w:p w:rsidR="00564C97" w:rsidRDefault="00564C97">
            <w:pPr>
              <w:pStyle w:val="ConsPlusNormal"/>
              <w:jc w:val="center"/>
            </w:pPr>
            <w:bookmarkStart w:id="12" w:name="P833"/>
            <w:bookmarkEnd w:id="12"/>
            <w:r>
              <w:t>Сведения об исполнении (о расторжении) контракта</w:t>
            </w:r>
          </w:p>
        </w:tc>
      </w:tr>
    </w:tbl>
    <w:p w:rsidR="00564C97" w:rsidRDefault="00564C9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3288"/>
        <w:gridCol w:w="813"/>
        <w:gridCol w:w="1058"/>
        <w:gridCol w:w="794"/>
      </w:tblGrid>
      <w:tr w:rsidR="00564C97">
        <w:tc>
          <w:tcPr>
            <w:tcW w:w="2778" w:type="dxa"/>
            <w:vMerge w:val="restart"/>
            <w:tcBorders>
              <w:top w:val="nil"/>
              <w:left w:val="nil"/>
              <w:bottom w:val="nil"/>
              <w:right w:val="nil"/>
            </w:tcBorders>
          </w:tcPr>
          <w:p w:rsidR="00564C97" w:rsidRDefault="00564C97">
            <w:pPr>
              <w:pStyle w:val="ConsPlusNormal"/>
            </w:pPr>
          </w:p>
        </w:tc>
        <w:tc>
          <w:tcPr>
            <w:tcW w:w="340" w:type="dxa"/>
            <w:vMerge w:val="restart"/>
            <w:tcBorders>
              <w:top w:val="nil"/>
              <w:left w:val="nil"/>
              <w:bottom w:val="nil"/>
              <w:right w:val="nil"/>
            </w:tcBorders>
          </w:tcPr>
          <w:p w:rsidR="00564C97" w:rsidRDefault="00564C97">
            <w:pPr>
              <w:pStyle w:val="ConsPlusNormal"/>
            </w:pPr>
          </w:p>
        </w:tc>
        <w:tc>
          <w:tcPr>
            <w:tcW w:w="3288" w:type="dxa"/>
            <w:vMerge w:val="restart"/>
            <w:tcBorders>
              <w:top w:val="nil"/>
              <w:left w:val="nil"/>
              <w:bottom w:val="nil"/>
              <w:right w:val="nil"/>
            </w:tcBorders>
          </w:tcPr>
          <w:p w:rsidR="00564C97" w:rsidRDefault="00564C97">
            <w:pPr>
              <w:pStyle w:val="ConsPlusNormal"/>
            </w:pPr>
          </w:p>
        </w:tc>
        <w:tc>
          <w:tcPr>
            <w:tcW w:w="1871" w:type="dxa"/>
            <w:gridSpan w:val="2"/>
            <w:tcBorders>
              <w:top w:val="nil"/>
              <w:left w:val="nil"/>
              <w:bottom w:val="nil"/>
              <w:right w:val="single" w:sz="4" w:space="0" w:color="auto"/>
            </w:tcBorders>
          </w:tcPr>
          <w:p w:rsidR="00564C97" w:rsidRDefault="00564C9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jc w:val="center"/>
            </w:pPr>
            <w:r>
              <w:t>Коды</w:t>
            </w:r>
          </w:p>
        </w:tc>
      </w:tr>
      <w:tr w:rsidR="00564C97">
        <w:tc>
          <w:tcPr>
            <w:tcW w:w="2778" w:type="dxa"/>
            <w:vMerge/>
            <w:tcBorders>
              <w:top w:val="nil"/>
              <w:left w:val="nil"/>
              <w:bottom w:val="nil"/>
              <w:right w:val="nil"/>
            </w:tcBorders>
          </w:tcPr>
          <w:p w:rsidR="00564C97" w:rsidRDefault="00564C97"/>
        </w:tc>
        <w:tc>
          <w:tcPr>
            <w:tcW w:w="340" w:type="dxa"/>
            <w:vMerge/>
            <w:tcBorders>
              <w:top w:val="nil"/>
              <w:left w:val="nil"/>
              <w:bottom w:val="nil"/>
              <w:right w:val="nil"/>
            </w:tcBorders>
          </w:tcPr>
          <w:p w:rsidR="00564C97" w:rsidRDefault="00564C97"/>
        </w:tc>
        <w:tc>
          <w:tcPr>
            <w:tcW w:w="3288" w:type="dxa"/>
            <w:vMerge/>
            <w:tcBorders>
              <w:top w:val="nil"/>
              <w:left w:val="nil"/>
              <w:bottom w:val="nil"/>
              <w:right w:val="nil"/>
            </w:tcBorders>
          </w:tcPr>
          <w:p w:rsidR="00564C97" w:rsidRDefault="00564C97"/>
        </w:tc>
        <w:tc>
          <w:tcPr>
            <w:tcW w:w="1871" w:type="dxa"/>
            <w:gridSpan w:val="2"/>
            <w:tcBorders>
              <w:top w:val="nil"/>
              <w:left w:val="nil"/>
              <w:bottom w:val="nil"/>
              <w:right w:val="single" w:sz="4" w:space="0" w:color="auto"/>
            </w:tcBorders>
          </w:tcPr>
          <w:p w:rsidR="00564C97" w:rsidRDefault="00564C97">
            <w:pPr>
              <w:pStyle w:val="ConsPlusNormal"/>
              <w:jc w:val="right"/>
            </w:pPr>
            <w:r>
              <w:t xml:space="preserve">Форма по </w:t>
            </w:r>
            <w:hyperlink r:id="rId124" w:history="1">
              <w:r>
                <w:rPr>
                  <w:color w:val="0000FF"/>
                </w:rPr>
                <w:t>ОКУД</w:t>
              </w:r>
            </w:hyperlink>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vMerge/>
            <w:tcBorders>
              <w:top w:val="nil"/>
              <w:left w:val="nil"/>
              <w:bottom w:val="nil"/>
              <w:right w:val="nil"/>
            </w:tcBorders>
          </w:tcPr>
          <w:p w:rsidR="00564C97" w:rsidRDefault="00564C97"/>
        </w:tc>
        <w:tc>
          <w:tcPr>
            <w:tcW w:w="340" w:type="dxa"/>
            <w:vMerge/>
            <w:tcBorders>
              <w:top w:val="nil"/>
              <w:left w:val="nil"/>
              <w:bottom w:val="nil"/>
              <w:right w:val="nil"/>
            </w:tcBorders>
          </w:tcPr>
          <w:p w:rsidR="00564C97" w:rsidRDefault="00564C97"/>
        </w:tc>
        <w:tc>
          <w:tcPr>
            <w:tcW w:w="4101" w:type="dxa"/>
            <w:gridSpan w:val="2"/>
            <w:tcBorders>
              <w:top w:val="nil"/>
              <w:left w:val="nil"/>
              <w:bottom w:val="nil"/>
              <w:right w:val="nil"/>
            </w:tcBorders>
          </w:tcPr>
          <w:p w:rsidR="00564C97" w:rsidRDefault="00564C97">
            <w:pPr>
              <w:pStyle w:val="ConsPlusNormal"/>
              <w:jc w:val="center"/>
            </w:pPr>
            <w:r>
              <w:t>от "__" ____________ 20__ г.</w:t>
            </w:r>
          </w:p>
        </w:tc>
        <w:tc>
          <w:tcPr>
            <w:tcW w:w="1058" w:type="dxa"/>
            <w:tcBorders>
              <w:top w:val="nil"/>
              <w:left w:val="nil"/>
              <w:bottom w:val="nil"/>
              <w:right w:val="single" w:sz="4" w:space="0" w:color="auto"/>
            </w:tcBorders>
          </w:tcPr>
          <w:p w:rsidR="00564C97" w:rsidRDefault="00564C97">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r>
              <w:t>Наименование заказчика</w:t>
            </w:r>
          </w:p>
        </w:tc>
        <w:tc>
          <w:tcPr>
            <w:tcW w:w="340" w:type="dxa"/>
            <w:tcBorders>
              <w:top w:val="nil"/>
              <w:left w:val="nil"/>
              <w:bottom w:val="nil"/>
              <w:right w:val="nil"/>
            </w:tcBorders>
          </w:tcPr>
          <w:p w:rsidR="00564C97" w:rsidRDefault="00564C97">
            <w:pPr>
              <w:pStyle w:val="ConsPlusNormal"/>
            </w:pPr>
          </w:p>
        </w:tc>
        <w:tc>
          <w:tcPr>
            <w:tcW w:w="4101" w:type="dxa"/>
            <w:gridSpan w:val="2"/>
            <w:tcBorders>
              <w:top w:val="nil"/>
              <w:left w:val="nil"/>
              <w:bottom w:val="single" w:sz="4" w:space="0" w:color="auto"/>
              <w:right w:val="nil"/>
            </w:tcBorders>
          </w:tcPr>
          <w:p w:rsidR="00564C97" w:rsidRDefault="00564C97">
            <w:pPr>
              <w:pStyle w:val="ConsPlusNormal"/>
            </w:pPr>
          </w:p>
        </w:tc>
        <w:tc>
          <w:tcPr>
            <w:tcW w:w="1058" w:type="dxa"/>
            <w:tcBorders>
              <w:top w:val="nil"/>
              <w:left w:val="nil"/>
              <w:bottom w:val="nil"/>
              <w:right w:val="single" w:sz="4" w:space="0" w:color="auto"/>
            </w:tcBorders>
          </w:tcPr>
          <w:p w:rsidR="00564C97" w:rsidRDefault="00564C9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4101" w:type="dxa"/>
            <w:gridSpan w:val="2"/>
            <w:tcBorders>
              <w:top w:val="single" w:sz="4" w:space="0" w:color="auto"/>
              <w:left w:val="nil"/>
              <w:bottom w:val="nil"/>
              <w:right w:val="nil"/>
            </w:tcBorders>
          </w:tcPr>
          <w:p w:rsidR="00564C97" w:rsidRDefault="00564C97">
            <w:pPr>
              <w:pStyle w:val="ConsPlusNormal"/>
              <w:jc w:val="center"/>
            </w:pPr>
            <w:r>
              <w:t>(полное наименование)</w:t>
            </w:r>
          </w:p>
        </w:tc>
        <w:tc>
          <w:tcPr>
            <w:tcW w:w="1058" w:type="dxa"/>
            <w:tcBorders>
              <w:top w:val="nil"/>
              <w:left w:val="nil"/>
              <w:bottom w:val="nil"/>
              <w:right w:val="single" w:sz="4" w:space="0" w:color="auto"/>
            </w:tcBorders>
          </w:tcPr>
          <w:p w:rsidR="00564C97" w:rsidRDefault="00564C97">
            <w:pPr>
              <w:pStyle w:val="ConsPlusNormal"/>
            </w:pPr>
          </w:p>
        </w:tc>
        <w:tc>
          <w:tcPr>
            <w:tcW w:w="794" w:type="dxa"/>
            <w:tcBorders>
              <w:top w:val="single" w:sz="4" w:space="0" w:color="auto"/>
              <w:left w:val="single" w:sz="4" w:space="0" w:color="auto"/>
              <w:bottom w:val="nil"/>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4101" w:type="dxa"/>
            <w:gridSpan w:val="2"/>
            <w:tcBorders>
              <w:top w:val="nil"/>
              <w:left w:val="nil"/>
              <w:bottom w:val="single" w:sz="4" w:space="0" w:color="auto"/>
              <w:right w:val="nil"/>
            </w:tcBorders>
          </w:tcPr>
          <w:p w:rsidR="00564C97" w:rsidRDefault="00564C97">
            <w:pPr>
              <w:pStyle w:val="ConsPlusNormal"/>
            </w:pPr>
          </w:p>
        </w:tc>
        <w:tc>
          <w:tcPr>
            <w:tcW w:w="1058" w:type="dxa"/>
            <w:tcBorders>
              <w:top w:val="nil"/>
              <w:left w:val="nil"/>
              <w:bottom w:val="nil"/>
              <w:right w:val="single" w:sz="4" w:space="0" w:color="auto"/>
            </w:tcBorders>
          </w:tcPr>
          <w:p w:rsidR="00564C97" w:rsidRDefault="00564C97">
            <w:pPr>
              <w:pStyle w:val="ConsPlusNormal"/>
              <w:jc w:val="right"/>
            </w:pPr>
            <w:r>
              <w:t>ИНН</w:t>
            </w:r>
          </w:p>
        </w:tc>
        <w:tc>
          <w:tcPr>
            <w:tcW w:w="794" w:type="dxa"/>
            <w:tcBorders>
              <w:top w:val="nil"/>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4101" w:type="dxa"/>
            <w:gridSpan w:val="2"/>
            <w:tcBorders>
              <w:top w:val="single" w:sz="4" w:space="0" w:color="auto"/>
              <w:left w:val="nil"/>
              <w:bottom w:val="nil"/>
              <w:right w:val="nil"/>
            </w:tcBorders>
          </w:tcPr>
          <w:p w:rsidR="00564C97" w:rsidRDefault="00564C97">
            <w:pPr>
              <w:pStyle w:val="ConsPlusNormal"/>
              <w:jc w:val="center"/>
            </w:pPr>
            <w:r>
              <w:t>(сокращенное наименование)</w:t>
            </w:r>
          </w:p>
        </w:tc>
        <w:tc>
          <w:tcPr>
            <w:tcW w:w="1058" w:type="dxa"/>
            <w:tcBorders>
              <w:top w:val="nil"/>
              <w:left w:val="nil"/>
              <w:bottom w:val="nil"/>
              <w:right w:val="single" w:sz="4" w:space="0" w:color="auto"/>
            </w:tcBorders>
          </w:tcPr>
          <w:p w:rsidR="00564C97" w:rsidRDefault="00564C97">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2778"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5159" w:type="dxa"/>
            <w:gridSpan w:val="3"/>
            <w:tcBorders>
              <w:top w:val="nil"/>
              <w:left w:val="nil"/>
              <w:bottom w:val="nil"/>
              <w:right w:val="single" w:sz="4" w:space="0" w:color="auto"/>
            </w:tcBorders>
          </w:tcPr>
          <w:p w:rsidR="00564C97" w:rsidRDefault="00564C97">
            <w:pPr>
              <w:pStyle w:val="ConsPlusNormal"/>
              <w:jc w:val="right"/>
            </w:pPr>
            <w:r>
              <w:t>Идентификационный код заказчика</w:t>
            </w:r>
          </w:p>
        </w:tc>
        <w:tc>
          <w:tcPr>
            <w:tcW w:w="794"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bl>
    <w:p w:rsidR="00564C97" w:rsidRDefault="00564C9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564C97">
        <w:tc>
          <w:tcPr>
            <w:tcW w:w="7710" w:type="dxa"/>
            <w:tcBorders>
              <w:top w:val="nil"/>
              <w:left w:val="nil"/>
              <w:bottom w:val="nil"/>
            </w:tcBorders>
          </w:tcPr>
          <w:p w:rsidR="00564C97" w:rsidRDefault="00564C97">
            <w:pPr>
              <w:pStyle w:val="ConsPlusNormal"/>
              <w:jc w:val="right"/>
            </w:pPr>
            <w:r>
              <w:t>Номер реестровой записи в реестре контрактов</w:t>
            </w:r>
          </w:p>
        </w:tc>
        <w:tc>
          <w:tcPr>
            <w:tcW w:w="1361" w:type="dxa"/>
            <w:tcBorders>
              <w:top w:val="single" w:sz="4" w:space="0" w:color="auto"/>
              <w:bottom w:val="single" w:sz="4" w:space="0" w:color="auto"/>
            </w:tcBorders>
          </w:tcPr>
          <w:p w:rsidR="00564C97" w:rsidRDefault="00564C97">
            <w:pPr>
              <w:pStyle w:val="ConsPlusNormal"/>
            </w:pPr>
          </w:p>
        </w:tc>
      </w:tr>
      <w:tr w:rsidR="00564C97">
        <w:tc>
          <w:tcPr>
            <w:tcW w:w="7710" w:type="dxa"/>
            <w:tcBorders>
              <w:top w:val="nil"/>
              <w:left w:val="nil"/>
              <w:bottom w:val="nil"/>
            </w:tcBorders>
          </w:tcPr>
          <w:p w:rsidR="00564C97" w:rsidRDefault="00564C97">
            <w:pPr>
              <w:pStyle w:val="ConsPlusNormal"/>
              <w:jc w:val="right"/>
            </w:pPr>
            <w:r>
              <w:t>Признак исполнения контракта</w:t>
            </w:r>
          </w:p>
        </w:tc>
        <w:tc>
          <w:tcPr>
            <w:tcW w:w="1361" w:type="dxa"/>
            <w:tcBorders>
              <w:top w:val="single" w:sz="4" w:space="0" w:color="auto"/>
              <w:bottom w:val="single" w:sz="4" w:space="0" w:color="auto"/>
            </w:tcBorders>
          </w:tcPr>
          <w:p w:rsidR="00564C97" w:rsidRDefault="00564C97">
            <w:pPr>
              <w:pStyle w:val="ConsPlusNormal"/>
            </w:pPr>
          </w:p>
        </w:tc>
      </w:tr>
      <w:tr w:rsidR="00564C97">
        <w:tc>
          <w:tcPr>
            <w:tcW w:w="7710" w:type="dxa"/>
            <w:tcBorders>
              <w:top w:val="nil"/>
              <w:left w:val="nil"/>
              <w:bottom w:val="nil"/>
            </w:tcBorders>
          </w:tcPr>
          <w:p w:rsidR="00564C97" w:rsidRDefault="00564C97">
            <w:pPr>
              <w:pStyle w:val="ConsPlusNormal"/>
              <w:jc w:val="right"/>
            </w:pPr>
            <w:r>
              <w:t>Дата заключения контракта</w:t>
            </w:r>
          </w:p>
        </w:tc>
        <w:tc>
          <w:tcPr>
            <w:tcW w:w="1361" w:type="dxa"/>
            <w:tcBorders>
              <w:top w:val="single" w:sz="4" w:space="0" w:color="auto"/>
              <w:bottom w:val="single" w:sz="4" w:space="0" w:color="auto"/>
            </w:tcBorders>
          </w:tcPr>
          <w:p w:rsidR="00564C97" w:rsidRDefault="00564C97">
            <w:pPr>
              <w:pStyle w:val="ConsPlusNormal"/>
            </w:pPr>
          </w:p>
        </w:tc>
      </w:tr>
      <w:tr w:rsidR="00564C97">
        <w:tc>
          <w:tcPr>
            <w:tcW w:w="7710" w:type="dxa"/>
            <w:tcBorders>
              <w:top w:val="nil"/>
              <w:left w:val="nil"/>
              <w:bottom w:val="nil"/>
            </w:tcBorders>
          </w:tcPr>
          <w:p w:rsidR="00564C97" w:rsidRDefault="00564C97">
            <w:pPr>
              <w:pStyle w:val="ConsPlusNormal"/>
              <w:jc w:val="right"/>
            </w:pPr>
            <w:r>
              <w:t>Номер контракта</w:t>
            </w:r>
          </w:p>
        </w:tc>
        <w:tc>
          <w:tcPr>
            <w:tcW w:w="1361" w:type="dxa"/>
            <w:tcBorders>
              <w:top w:val="single" w:sz="4" w:space="0" w:color="auto"/>
              <w:bottom w:val="single" w:sz="4" w:space="0" w:color="auto"/>
            </w:tcBorders>
          </w:tcPr>
          <w:p w:rsidR="00564C97" w:rsidRDefault="00564C97">
            <w:pPr>
              <w:pStyle w:val="ConsPlusNormal"/>
            </w:pPr>
          </w:p>
        </w:tc>
      </w:tr>
    </w:tbl>
    <w:p w:rsidR="00564C97" w:rsidRDefault="00564C9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
        <w:gridCol w:w="624"/>
        <w:gridCol w:w="845"/>
        <w:gridCol w:w="840"/>
        <w:gridCol w:w="624"/>
        <w:gridCol w:w="931"/>
        <w:gridCol w:w="794"/>
        <w:gridCol w:w="964"/>
        <w:gridCol w:w="1027"/>
        <w:gridCol w:w="680"/>
        <w:gridCol w:w="796"/>
      </w:tblGrid>
      <w:tr w:rsidR="00564C97">
        <w:tc>
          <w:tcPr>
            <w:tcW w:w="9071" w:type="dxa"/>
            <w:gridSpan w:val="11"/>
            <w:tcBorders>
              <w:top w:val="nil"/>
              <w:left w:val="nil"/>
              <w:right w:val="nil"/>
            </w:tcBorders>
          </w:tcPr>
          <w:p w:rsidR="00564C97" w:rsidRDefault="00564C97">
            <w:pPr>
              <w:pStyle w:val="ConsPlusNormal"/>
              <w:jc w:val="center"/>
              <w:outlineLvl w:val="2"/>
            </w:pPr>
            <w:r>
              <w:t>Раздел I. Исполнение контракта</w:t>
            </w:r>
          </w:p>
        </w:tc>
      </w:tr>
      <w:tr w:rsidR="00564C97">
        <w:tblPrEx>
          <w:tblBorders>
            <w:left w:val="single" w:sz="4" w:space="0" w:color="auto"/>
            <w:right w:val="single" w:sz="4" w:space="0" w:color="auto"/>
          </w:tblBorders>
        </w:tblPrEx>
        <w:tc>
          <w:tcPr>
            <w:tcW w:w="2415" w:type="dxa"/>
            <w:gridSpan w:val="3"/>
          </w:tcPr>
          <w:p w:rsidR="00564C97" w:rsidRDefault="00564C97">
            <w:pPr>
              <w:pStyle w:val="ConsPlusNormal"/>
              <w:jc w:val="center"/>
            </w:pPr>
            <w:r>
              <w:lastRenderedPageBreak/>
              <w:t>Информация об исполнении</w:t>
            </w:r>
          </w:p>
        </w:tc>
        <w:tc>
          <w:tcPr>
            <w:tcW w:w="840" w:type="dxa"/>
            <w:vMerge w:val="restart"/>
          </w:tcPr>
          <w:p w:rsidR="00564C97" w:rsidRDefault="00564C97">
            <w:pPr>
              <w:pStyle w:val="ConsPlusNormal"/>
              <w:jc w:val="center"/>
            </w:pPr>
            <w:r>
              <w:t>Количество (объем)</w:t>
            </w:r>
          </w:p>
        </w:tc>
        <w:tc>
          <w:tcPr>
            <w:tcW w:w="1555" w:type="dxa"/>
            <w:gridSpan w:val="2"/>
          </w:tcPr>
          <w:p w:rsidR="00564C97" w:rsidRDefault="00564C97">
            <w:pPr>
              <w:pStyle w:val="ConsPlusNormal"/>
              <w:jc w:val="center"/>
            </w:pPr>
            <w:r>
              <w:t>Информация об оплате</w:t>
            </w:r>
          </w:p>
        </w:tc>
        <w:tc>
          <w:tcPr>
            <w:tcW w:w="794" w:type="dxa"/>
            <w:vMerge w:val="restart"/>
          </w:tcPr>
          <w:p w:rsidR="00564C97" w:rsidRDefault="00564C97">
            <w:pPr>
              <w:pStyle w:val="ConsPlusNormal"/>
              <w:jc w:val="center"/>
            </w:pPr>
            <w:r>
              <w:t>Иная информация</w:t>
            </w:r>
          </w:p>
        </w:tc>
        <w:tc>
          <w:tcPr>
            <w:tcW w:w="964" w:type="dxa"/>
            <w:vMerge w:val="restart"/>
          </w:tcPr>
          <w:p w:rsidR="00564C97" w:rsidRDefault="00564C97">
            <w:pPr>
              <w:pStyle w:val="ConsPlusNormal"/>
              <w:jc w:val="center"/>
            </w:pPr>
            <w:r>
              <w:t>Наименование и код валюты</w:t>
            </w:r>
          </w:p>
        </w:tc>
        <w:tc>
          <w:tcPr>
            <w:tcW w:w="1027" w:type="dxa"/>
            <w:vMerge w:val="restart"/>
          </w:tcPr>
          <w:p w:rsidR="00564C97" w:rsidRDefault="00564C97">
            <w:pPr>
              <w:pStyle w:val="ConsPlusNormal"/>
              <w:jc w:val="center"/>
            </w:pPr>
            <w:r>
              <w:t>Сумма в валюте контракта</w:t>
            </w:r>
          </w:p>
        </w:tc>
        <w:tc>
          <w:tcPr>
            <w:tcW w:w="680" w:type="dxa"/>
            <w:vMerge w:val="restart"/>
          </w:tcPr>
          <w:p w:rsidR="00564C97" w:rsidRDefault="00564C97">
            <w:pPr>
              <w:pStyle w:val="ConsPlusNormal"/>
              <w:jc w:val="center"/>
            </w:pPr>
            <w:r>
              <w:t>Курс валюты</w:t>
            </w:r>
          </w:p>
        </w:tc>
        <w:tc>
          <w:tcPr>
            <w:tcW w:w="796" w:type="dxa"/>
            <w:vMerge w:val="restart"/>
          </w:tcPr>
          <w:p w:rsidR="00564C97" w:rsidRDefault="00564C97">
            <w:pPr>
              <w:pStyle w:val="ConsPlusNormal"/>
              <w:jc w:val="center"/>
            </w:pPr>
            <w:r>
              <w:t>Сумма в рублях</w:t>
            </w:r>
          </w:p>
        </w:tc>
      </w:tr>
      <w:tr w:rsidR="00564C97">
        <w:tblPrEx>
          <w:tblBorders>
            <w:left w:val="single" w:sz="4" w:space="0" w:color="auto"/>
            <w:right w:val="single" w:sz="4" w:space="0" w:color="auto"/>
          </w:tblBorders>
        </w:tblPrEx>
        <w:tc>
          <w:tcPr>
            <w:tcW w:w="946" w:type="dxa"/>
          </w:tcPr>
          <w:p w:rsidR="00564C97" w:rsidRDefault="00564C97">
            <w:pPr>
              <w:pStyle w:val="ConsPlusNormal"/>
              <w:jc w:val="center"/>
            </w:pPr>
            <w:r>
              <w:t>наименование</w:t>
            </w:r>
          </w:p>
        </w:tc>
        <w:tc>
          <w:tcPr>
            <w:tcW w:w="624" w:type="dxa"/>
          </w:tcPr>
          <w:p w:rsidR="00564C97" w:rsidRDefault="00564C97">
            <w:pPr>
              <w:pStyle w:val="ConsPlusNormal"/>
              <w:jc w:val="center"/>
            </w:pPr>
            <w:r>
              <w:t>дата</w:t>
            </w:r>
          </w:p>
        </w:tc>
        <w:tc>
          <w:tcPr>
            <w:tcW w:w="845" w:type="dxa"/>
          </w:tcPr>
          <w:p w:rsidR="00564C97" w:rsidRDefault="00564C97">
            <w:pPr>
              <w:pStyle w:val="ConsPlusNormal"/>
              <w:jc w:val="center"/>
            </w:pPr>
            <w:r>
              <w:t>номер</w:t>
            </w:r>
          </w:p>
        </w:tc>
        <w:tc>
          <w:tcPr>
            <w:tcW w:w="840" w:type="dxa"/>
            <w:vMerge/>
          </w:tcPr>
          <w:p w:rsidR="00564C97" w:rsidRDefault="00564C97"/>
        </w:tc>
        <w:tc>
          <w:tcPr>
            <w:tcW w:w="624" w:type="dxa"/>
          </w:tcPr>
          <w:p w:rsidR="00564C97" w:rsidRDefault="00564C97">
            <w:pPr>
              <w:pStyle w:val="ConsPlusNormal"/>
              <w:jc w:val="center"/>
            </w:pPr>
            <w:r>
              <w:t>дата</w:t>
            </w:r>
          </w:p>
        </w:tc>
        <w:tc>
          <w:tcPr>
            <w:tcW w:w="931" w:type="dxa"/>
          </w:tcPr>
          <w:p w:rsidR="00564C97" w:rsidRDefault="00564C97">
            <w:pPr>
              <w:pStyle w:val="ConsPlusNormal"/>
              <w:jc w:val="center"/>
            </w:pPr>
            <w:r>
              <w:t>номер</w:t>
            </w:r>
          </w:p>
        </w:tc>
        <w:tc>
          <w:tcPr>
            <w:tcW w:w="794" w:type="dxa"/>
            <w:vMerge/>
          </w:tcPr>
          <w:p w:rsidR="00564C97" w:rsidRDefault="00564C97"/>
        </w:tc>
        <w:tc>
          <w:tcPr>
            <w:tcW w:w="964" w:type="dxa"/>
            <w:vMerge/>
          </w:tcPr>
          <w:p w:rsidR="00564C97" w:rsidRDefault="00564C97"/>
        </w:tc>
        <w:tc>
          <w:tcPr>
            <w:tcW w:w="1027" w:type="dxa"/>
            <w:vMerge/>
          </w:tcPr>
          <w:p w:rsidR="00564C97" w:rsidRDefault="00564C97"/>
        </w:tc>
        <w:tc>
          <w:tcPr>
            <w:tcW w:w="680" w:type="dxa"/>
            <w:vMerge/>
          </w:tcPr>
          <w:p w:rsidR="00564C97" w:rsidRDefault="00564C97"/>
        </w:tc>
        <w:tc>
          <w:tcPr>
            <w:tcW w:w="796" w:type="dxa"/>
            <w:vMerge/>
          </w:tcPr>
          <w:p w:rsidR="00564C97" w:rsidRDefault="00564C97"/>
        </w:tc>
      </w:tr>
      <w:tr w:rsidR="00564C97">
        <w:tblPrEx>
          <w:tblBorders>
            <w:left w:val="single" w:sz="4" w:space="0" w:color="auto"/>
            <w:right w:val="single" w:sz="4" w:space="0" w:color="auto"/>
          </w:tblBorders>
        </w:tblPrEx>
        <w:tc>
          <w:tcPr>
            <w:tcW w:w="946" w:type="dxa"/>
          </w:tcPr>
          <w:p w:rsidR="00564C97" w:rsidRDefault="00564C97">
            <w:pPr>
              <w:pStyle w:val="ConsPlusNormal"/>
              <w:jc w:val="center"/>
            </w:pPr>
            <w:r>
              <w:t>1</w:t>
            </w:r>
          </w:p>
        </w:tc>
        <w:tc>
          <w:tcPr>
            <w:tcW w:w="624" w:type="dxa"/>
          </w:tcPr>
          <w:p w:rsidR="00564C97" w:rsidRDefault="00564C97">
            <w:pPr>
              <w:pStyle w:val="ConsPlusNormal"/>
              <w:jc w:val="center"/>
            </w:pPr>
            <w:r>
              <w:t>2</w:t>
            </w:r>
          </w:p>
        </w:tc>
        <w:tc>
          <w:tcPr>
            <w:tcW w:w="845" w:type="dxa"/>
          </w:tcPr>
          <w:p w:rsidR="00564C97" w:rsidRDefault="00564C97">
            <w:pPr>
              <w:pStyle w:val="ConsPlusNormal"/>
              <w:jc w:val="center"/>
            </w:pPr>
            <w:r>
              <w:t>3</w:t>
            </w:r>
          </w:p>
        </w:tc>
        <w:tc>
          <w:tcPr>
            <w:tcW w:w="840" w:type="dxa"/>
          </w:tcPr>
          <w:p w:rsidR="00564C97" w:rsidRDefault="00564C97">
            <w:pPr>
              <w:pStyle w:val="ConsPlusNormal"/>
              <w:jc w:val="center"/>
            </w:pPr>
            <w:r>
              <w:t>4</w:t>
            </w:r>
          </w:p>
        </w:tc>
        <w:tc>
          <w:tcPr>
            <w:tcW w:w="624" w:type="dxa"/>
          </w:tcPr>
          <w:p w:rsidR="00564C97" w:rsidRDefault="00564C97">
            <w:pPr>
              <w:pStyle w:val="ConsPlusNormal"/>
              <w:jc w:val="center"/>
            </w:pPr>
            <w:r>
              <w:t>5</w:t>
            </w:r>
          </w:p>
        </w:tc>
        <w:tc>
          <w:tcPr>
            <w:tcW w:w="931" w:type="dxa"/>
          </w:tcPr>
          <w:p w:rsidR="00564C97" w:rsidRDefault="00564C97">
            <w:pPr>
              <w:pStyle w:val="ConsPlusNormal"/>
              <w:jc w:val="center"/>
            </w:pPr>
            <w:r>
              <w:t>6</w:t>
            </w:r>
          </w:p>
        </w:tc>
        <w:tc>
          <w:tcPr>
            <w:tcW w:w="794" w:type="dxa"/>
          </w:tcPr>
          <w:p w:rsidR="00564C97" w:rsidRDefault="00564C97">
            <w:pPr>
              <w:pStyle w:val="ConsPlusNormal"/>
              <w:jc w:val="center"/>
            </w:pPr>
            <w:r>
              <w:t>7</w:t>
            </w:r>
          </w:p>
        </w:tc>
        <w:tc>
          <w:tcPr>
            <w:tcW w:w="964" w:type="dxa"/>
          </w:tcPr>
          <w:p w:rsidR="00564C97" w:rsidRDefault="00564C97">
            <w:pPr>
              <w:pStyle w:val="ConsPlusNormal"/>
              <w:jc w:val="center"/>
            </w:pPr>
            <w:r>
              <w:t>8</w:t>
            </w:r>
          </w:p>
        </w:tc>
        <w:tc>
          <w:tcPr>
            <w:tcW w:w="1027" w:type="dxa"/>
          </w:tcPr>
          <w:p w:rsidR="00564C97" w:rsidRDefault="00564C97">
            <w:pPr>
              <w:pStyle w:val="ConsPlusNormal"/>
              <w:jc w:val="center"/>
            </w:pPr>
            <w:r>
              <w:t>9</w:t>
            </w:r>
          </w:p>
        </w:tc>
        <w:tc>
          <w:tcPr>
            <w:tcW w:w="680" w:type="dxa"/>
          </w:tcPr>
          <w:p w:rsidR="00564C97" w:rsidRDefault="00564C97">
            <w:pPr>
              <w:pStyle w:val="ConsPlusNormal"/>
              <w:jc w:val="center"/>
            </w:pPr>
            <w:r>
              <w:t>10</w:t>
            </w:r>
          </w:p>
        </w:tc>
        <w:tc>
          <w:tcPr>
            <w:tcW w:w="796" w:type="dxa"/>
          </w:tcPr>
          <w:p w:rsidR="00564C97" w:rsidRDefault="00564C97">
            <w:pPr>
              <w:pStyle w:val="ConsPlusNormal"/>
              <w:jc w:val="center"/>
            </w:pPr>
            <w:r>
              <w:t>11</w:t>
            </w:r>
          </w:p>
        </w:tc>
      </w:tr>
      <w:tr w:rsidR="00564C97">
        <w:tblPrEx>
          <w:tblBorders>
            <w:left w:val="single" w:sz="4" w:space="0" w:color="auto"/>
            <w:right w:val="single" w:sz="4" w:space="0" w:color="auto"/>
          </w:tblBorders>
        </w:tblPrEx>
        <w:tc>
          <w:tcPr>
            <w:tcW w:w="946" w:type="dxa"/>
          </w:tcPr>
          <w:p w:rsidR="00564C97" w:rsidRDefault="00564C97">
            <w:pPr>
              <w:pStyle w:val="ConsPlusNormal"/>
            </w:pPr>
          </w:p>
        </w:tc>
        <w:tc>
          <w:tcPr>
            <w:tcW w:w="624" w:type="dxa"/>
          </w:tcPr>
          <w:p w:rsidR="00564C97" w:rsidRDefault="00564C97">
            <w:pPr>
              <w:pStyle w:val="ConsPlusNormal"/>
            </w:pPr>
          </w:p>
        </w:tc>
        <w:tc>
          <w:tcPr>
            <w:tcW w:w="845" w:type="dxa"/>
          </w:tcPr>
          <w:p w:rsidR="00564C97" w:rsidRDefault="00564C97">
            <w:pPr>
              <w:pStyle w:val="ConsPlusNormal"/>
            </w:pPr>
          </w:p>
        </w:tc>
        <w:tc>
          <w:tcPr>
            <w:tcW w:w="840" w:type="dxa"/>
          </w:tcPr>
          <w:p w:rsidR="00564C97" w:rsidRDefault="00564C97">
            <w:pPr>
              <w:pStyle w:val="ConsPlusNormal"/>
            </w:pPr>
          </w:p>
        </w:tc>
        <w:tc>
          <w:tcPr>
            <w:tcW w:w="624" w:type="dxa"/>
          </w:tcPr>
          <w:p w:rsidR="00564C97" w:rsidRDefault="00564C97">
            <w:pPr>
              <w:pStyle w:val="ConsPlusNormal"/>
            </w:pPr>
          </w:p>
        </w:tc>
        <w:tc>
          <w:tcPr>
            <w:tcW w:w="931" w:type="dxa"/>
          </w:tcPr>
          <w:p w:rsidR="00564C97" w:rsidRDefault="00564C97">
            <w:pPr>
              <w:pStyle w:val="ConsPlusNormal"/>
            </w:pPr>
          </w:p>
        </w:tc>
        <w:tc>
          <w:tcPr>
            <w:tcW w:w="794" w:type="dxa"/>
          </w:tcPr>
          <w:p w:rsidR="00564C97" w:rsidRDefault="00564C97">
            <w:pPr>
              <w:pStyle w:val="ConsPlusNormal"/>
            </w:pPr>
          </w:p>
        </w:tc>
        <w:tc>
          <w:tcPr>
            <w:tcW w:w="964" w:type="dxa"/>
          </w:tcPr>
          <w:p w:rsidR="00564C97" w:rsidRDefault="00564C97">
            <w:pPr>
              <w:pStyle w:val="ConsPlusNormal"/>
            </w:pPr>
          </w:p>
        </w:tc>
        <w:tc>
          <w:tcPr>
            <w:tcW w:w="1027" w:type="dxa"/>
          </w:tcPr>
          <w:p w:rsidR="00564C97" w:rsidRDefault="00564C97">
            <w:pPr>
              <w:pStyle w:val="ConsPlusNormal"/>
            </w:pPr>
          </w:p>
        </w:tc>
        <w:tc>
          <w:tcPr>
            <w:tcW w:w="680" w:type="dxa"/>
          </w:tcPr>
          <w:p w:rsidR="00564C97" w:rsidRDefault="00564C97">
            <w:pPr>
              <w:pStyle w:val="ConsPlusNormal"/>
            </w:pPr>
          </w:p>
        </w:tc>
        <w:tc>
          <w:tcPr>
            <w:tcW w:w="796" w:type="dxa"/>
          </w:tcPr>
          <w:p w:rsidR="00564C97" w:rsidRDefault="00564C97">
            <w:pPr>
              <w:pStyle w:val="ConsPlusNormal"/>
            </w:pPr>
          </w:p>
        </w:tc>
      </w:tr>
    </w:tbl>
    <w:p w:rsidR="00564C97" w:rsidRDefault="00564C97">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98"/>
        <w:gridCol w:w="2890"/>
        <w:gridCol w:w="2326"/>
      </w:tblGrid>
      <w:tr w:rsidR="00564C97">
        <w:tc>
          <w:tcPr>
            <w:tcW w:w="9071" w:type="dxa"/>
            <w:gridSpan w:val="4"/>
            <w:tcBorders>
              <w:top w:val="nil"/>
              <w:left w:val="nil"/>
              <w:right w:val="nil"/>
            </w:tcBorders>
          </w:tcPr>
          <w:p w:rsidR="00564C97" w:rsidRDefault="00564C97">
            <w:pPr>
              <w:pStyle w:val="ConsPlusNormal"/>
              <w:jc w:val="center"/>
              <w:outlineLvl w:val="3"/>
            </w:pPr>
            <w:r>
              <w:t>Наименование страны происхождения или информация о производителе товара</w:t>
            </w:r>
          </w:p>
        </w:tc>
      </w:tr>
      <w:tr w:rsidR="00564C97">
        <w:tblPrEx>
          <w:tblBorders>
            <w:left w:val="single" w:sz="4" w:space="0" w:color="auto"/>
            <w:right w:val="single" w:sz="4" w:space="0" w:color="auto"/>
          </w:tblBorders>
        </w:tblPrEx>
        <w:tc>
          <w:tcPr>
            <w:tcW w:w="1757" w:type="dxa"/>
          </w:tcPr>
          <w:p w:rsidR="00564C97" w:rsidRDefault="00564C97">
            <w:pPr>
              <w:pStyle w:val="ConsPlusNormal"/>
              <w:jc w:val="center"/>
            </w:pPr>
            <w:r>
              <w:t>Наименование товара</w:t>
            </w:r>
          </w:p>
        </w:tc>
        <w:tc>
          <w:tcPr>
            <w:tcW w:w="2098" w:type="dxa"/>
          </w:tcPr>
          <w:p w:rsidR="00564C97" w:rsidRDefault="00564C97">
            <w:pPr>
              <w:pStyle w:val="ConsPlusNormal"/>
              <w:jc w:val="center"/>
            </w:pPr>
            <w:r>
              <w:t xml:space="preserve">Код товара </w:t>
            </w:r>
            <w:hyperlink w:anchor="P1022" w:history="1">
              <w:r>
                <w:rPr>
                  <w:color w:val="0000FF"/>
                </w:rPr>
                <w:t>&lt;2&gt;</w:t>
              </w:r>
            </w:hyperlink>
          </w:p>
        </w:tc>
        <w:tc>
          <w:tcPr>
            <w:tcW w:w="2890" w:type="dxa"/>
          </w:tcPr>
          <w:p w:rsidR="00564C97" w:rsidRDefault="00564C97">
            <w:pPr>
              <w:pStyle w:val="ConsPlusNormal"/>
              <w:jc w:val="center"/>
            </w:pPr>
            <w:r>
              <w:t>Страна происхождения (производитель товара)</w:t>
            </w:r>
          </w:p>
        </w:tc>
        <w:tc>
          <w:tcPr>
            <w:tcW w:w="2326" w:type="dxa"/>
          </w:tcPr>
          <w:p w:rsidR="00564C97" w:rsidRDefault="00564C97">
            <w:pPr>
              <w:pStyle w:val="ConsPlusNormal"/>
              <w:jc w:val="center"/>
            </w:pPr>
            <w:r>
              <w:t xml:space="preserve">Код страны по </w:t>
            </w:r>
            <w:hyperlink r:id="rId125" w:history="1">
              <w:r>
                <w:rPr>
                  <w:color w:val="0000FF"/>
                </w:rPr>
                <w:t>ОКСМ</w:t>
              </w:r>
            </w:hyperlink>
          </w:p>
        </w:tc>
      </w:tr>
      <w:tr w:rsidR="00564C97">
        <w:tblPrEx>
          <w:tblBorders>
            <w:left w:val="single" w:sz="4" w:space="0" w:color="auto"/>
            <w:right w:val="single" w:sz="4" w:space="0" w:color="auto"/>
          </w:tblBorders>
        </w:tblPrEx>
        <w:tc>
          <w:tcPr>
            <w:tcW w:w="1757" w:type="dxa"/>
          </w:tcPr>
          <w:p w:rsidR="00564C97" w:rsidRDefault="00564C97">
            <w:pPr>
              <w:pStyle w:val="ConsPlusNormal"/>
              <w:jc w:val="center"/>
            </w:pPr>
            <w:r>
              <w:t>1</w:t>
            </w:r>
          </w:p>
        </w:tc>
        <w:tc>
          <w:tcPr>
            <w:tcW w:w="2098" w:type="dxa"/>
          </w:tcPr>
          <w:p w:rsidR="00564C97" w:rsidRDefault="00564C97">
            <w:pPr>
              <w:pStyle w:val="ConsPlusNormal"/>
              <w:jc w:val="center"/>
            </w:pPr>
            <w:r>
              <w:t>2</w:t>
            </w:r>
          </w:p>
        </w:tc>
        <w:tc>
          <w:tcPr>
            <w:tcW w:w="2890" w:type="dxa"/>
          </w:tcPr>
          <w:p w:rsidR="00564C97" w:rsidRDefault="00564C97">
            <w:pPr>
              <w:pStyle w:val="ConsPlusNormal"/>
              <w:jc w:val="center"/>
            </w:pPr>
            <w:r>
              <w:t>3</w:t>
            </w:r>
          </w:p>
        </w:tc>
        <w:tc>
          <w:tcPr>
            <w:tcW w:w="2326" w:type="dxa"/>
          </w:tcPr>
          <w:p w:rsidR="00564C97" w:rsidRDefault="00564C97">
            <w:pPr>
              <w:pStyle w:val="ConsPlusNormal"/>
              <w:jc w:val="center"/>
            </w:pPr>
            <w:r>
              <w:t>4</w:t>
            </w:r>
          </w:p>
        </w:tc>
      </w:tr>
      <w:tr w:rsidR="00564C97">
        <w:tblPrEx>
          <w:tblBorders>
            <w:left w:val="single" w:sz="4" w:space="0" w:color="auto"/>
            <w:right w:val="single" w:sz="4" w:space="0" w:color="auto"/>
          </w:tblBorders>
        </w:tblPrEx>
        <w:tc>
          <w:tcPr>
            <w:tcW w:w="1757" w:type="dxa"/>
          </w:tcPr>
          <w:p w:rsidR="00564C97" w:rsidRDefault="00564C97">
            <w:pPr>
              <w:pStyle w:val="ConsPlusNormal"/>
            </w:pPr>
          </w:p>
        </w:tc>
        <w:tc>
          <w:tcPr>
            <w:tcW w:w="2098" w:type="dxa"/>
          </w:tcPr>
          <w:p w:rsidR="00564C97" w:rsidRDefault="00564C97">
            <w:pPr>
              <w:pStyle w:val="ConsPlusNormal"/>
            </w:pPr>
          </w:p>
        </w:tc>
        <w:tc>
          <w:tcPr>
            <w:tcW w:w="2890" w:type="dxa"/>
          </w:tcPr>
          <w:p w:rsidR="00564C97" w:rsidRDefault="00564C97">
            <w:pPr>
              <w:pStyle w:val="ConsPlusNormal"/>
            </w:pPr>
          </w:p>
        </w:tc>
        <w:tc>
          <w:tcPr>
            <w:tcW w:w="2326" w:type="dxa"/>
          </w:tcPr>
          <w:p w:rsidR="00564C97" w:rsidRDefault="00564C97">
            <w:pPr>
              <w:pStyle w:val="ConsPlusNormal"/>
            </w:pPr>
          </w:p>
        </w:tc>
      </w:tr>
    </w:tbl>
    <w:p w:rsidR="00564C97" w:rsidRDefault="00564C97">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37"/>
      </w:tblGrid>
      <w:tr w:rsidR="00564C97">
        <w:tc>
          <w:tcPr>
            <w:tcW w:w="9071" w:type="dxa"/>
            <w:gridSpan w:val="2"/>
            <w:tcBorders>
              <w:top w:val="nil"/>
              <w:left w:val="nil"/>
              <w:bottom w:val="nil"/>
              <w:right w:val="nil"/>
            </w:tcBorders>
          </w:tcPr>
          <w:p w:rsidR="00564C97" w:rsidRDefault="00564C97">
            <w:pPr>
              <w:pStyle w:val="ConsPlusNormal"/>
              <w:jc w:val="center"/>
              <w:outlineLvl w:val="3"/>
            </w:pPr>
            <w:r>
              <w:t>Сведения о начислении неустоек (штрафов, пеней) в связи с ненадлежащим исполнением обязательств, предусмотренных контрактом, стороной контракта</w:t>
            </w:r>
          </w:p>
        </w:tc>
      </w:tr>
      <w:tr w:rsidR="00564C97">
        <w:tblPrEx>
          <w:tblBorders>
            <w:right w:val="single" w:sz="4" w:space="0" w:color="auto"/>
          </w:tblBorders>
        </w:tblPrEx>
        <w:tc>
          <w:tcPr>
            <w:tcW w:w="8334" w:type="dxa"/>
            <w:tcBorders>
              <w:top w:val="nil"/>
              <w:left w:val="nil"/>
              <w:bottom w:val="nil"/>
            </w:tcBorders>
          </w:tcPr>
          <w:p w:rsidR="00564C97" w:rsidRDefault="00564C97">
            <w:pPr>
              <w:pStyle w:val="ConsPlusNormal"/>
            </w:pPr>
            <w:r>
              <w:t>Причины начисления неустоек (штрафов, пеней) (при наличии)</w:t>
            </w:r>
          </w:p>
        </w:tc>
        <w:tc>
          <w:tcPr>
            <w:tcW w:w="737" w:type="dxa"/>
            <w:tcBorders>
              <w:top w:val="single" w:sz="4" w:space="0" w:color="auto"/>
              <w:bottom w:val="single" w:sz="4" w:space="0" w:color="auto"/>
            </w:tcBorders>
          </w:tcPr>
          <w:p w:rsidR="00564C97" w:rsidRDefault="00564C97">
            <w:pPr>
              <w:pStyle w:val="ConsPlusNormal"/>
            </w:pPr>
          </w:p>
        </w:tc>
      </w:tr>
      <w:tr w:rsidR="00564C97">
        <w:tc>
          <w:tcPr>
            <w:tcW w:w="9071" w:type="dxa"/>
            <w:gridSpan w:val="2"/>
            <w:tcBorders>
              <w:top w:val="nil"/>
              <w:left w:val="nil"/>
              <w:bottom w:val="single" w:sz="4" w:space="0" w:color="auto"/>
              <w:right w:val="nil"/>
            </w:tcBorders>
          </w:tcPr>
          <w:p w:rsidR="00564C97" w:rsidRDefault="00564C97">
            <w:pPr>
              <w:pStyle w:val="ConsPlusNormal"/>
            </w:pPr>
          </w:p>
        </w:tc>
      </w:tr>
    </w:tbl>
    <w:p w:rsidR="00564C97" w:rsidRDefault="00564C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2"/>
        <w:gridCol w:w="1238"/>
        <w:gridCol w:w="1191"/>
        <w:gridCol w:w="1330"/>
        <w:gridCol w:w="1191"/>
        <w:gridCol w:w="1421"/>
        <w:gridCol w:w="1440"/>
      </w:tblGrid>
      <w:tr w:rsidR="00564C97">
        <w:tc>
          <w:tcPr>
            <w:tcW w:w="1262" w:type="dxa"/>
          </w:tcPr>
          <w:p w:rsidR="00564C97" w:rsidRDefault="00564C97">
            <w:pPr>
              <w:pStyle w:val="ConsPlusNormal"/>
              <w:jc w:val="center"/>
            </w:pPr>
            <w:r>
              <w:t>Сторона контракта - плательщик</w:t>
            </w:r>
          </w:p>
        </w:tc>
        <w:tc>
          <w:tcPr>
            <w:tcW w:w="1238" w:type="dxa"/>
          </w:tcPr>
          <w:p w:rsidR="00564C97" w:rsidRDefault="00564C97">
            <w:pPr>
              <w:pStyle w:val="ConsPlusNormal"/>
              <w:jc w:val="center"/>
            </w:pPr>
            <w:r>
              <w:t>Основание начисления неустойки (штрафа, пени)</w:t>
            </w:r>
          </w:p>
        </w:tc>
        <w:tc>
          <w:tcPr>
            <w:tcW w:w="1191" w:type="dxa"/>
          </w:tcPr>
          <w:p w:rsidR="00564C97" w:rsidRDefault="00564C97">
            <w:pPr>
              <w:pStyle w:val="ConsPlusNormal"/>
              <w:jc w:val="center"/>
            </w:pPr>
            <w:r>
              <w:t>Размер начисленной неустойки (штрафа, пени)</w:t>
            </w:r>
          </w:p>
        </w:tc>
        <w:tc>
          <w:tcPr>
            <w:tcW w:w="1330" w:type="dxa"/>
          </w:tcPr>
          <w:p w:rsidR="00564C97" w:rsidRDefault="00564C97">
            <w:pPr>
              <w:pStyle w:val="ConsPlusNormal"/>
              <w:jc w:val="center"/>
            </w:pPr>
            <w:r>
              <w:t>Документ, подтверждающий факт уплаты неустойки (штрафа, пени)</w:t>
            </w:r>
          </w:p>
        </w:tc>
        <w:tc>
          <w:tcPr>
            <w:tcW w:w="1191" w:type="dxa"/>
          </w:tcPr>
          <w:p w:rsidR="00564C97" w:rsidRDefault="00564C97">
            <w:pPr>
              <w:pStyle w:val="ConsPlusNormal"/>
              <w:jc w:val="center"/>
            </w:pPr>
            <w:r>
              <w:t>Размер взысканной неустойки (штрафа, пени)</w:t>
            </w:r>
          </w:p>
        </w:tc>
        <w:tc>
          <w:tcPr>
            <w:tcW w:w="1421" w:type="dxa"/>
          </w:tcPr>
          <w:p w:rsidR="00564C97" w:rsidRDefault="00564C97">
            <w:pPr>
              <w:pStyle w:val="ConsPlusNormal"/>
              <w:jc w:val="center"/>
            </w:pPr>
            <w:r>
              <w:t>Основание для возврата суммы излишне уплаченной (взысканной) неустойки (штрафа, пени)</w:t>
            </w:r>
          </w:p>
        </w:tc>
        <w:tc>
          <w:tcPr>
            <w:tcW w:w="1440" w:type="dxa"/>
          </w:tcPr>
          <w:p w:rsidR="00564C97" w:rsidRDefault="00564C97">
            <w:pPr>
              <w:pStyle w:val="ConsPlusNormal"/>
              <w:jc w:val="center"/>
            </w:pPr>
            <w:r>
              <w:t>Размер возвращенной плательщику суммы неустойки (штрафа, пени)</w:t>
            </w:r>
          </w:p>
        </w:tc>
      </w:tr>
      <w:tr w:rsidR="00564C97">
        <w:tc>
          <w:tcPr>
            <w:tcW w:w="1262" w:type="dxa"/>
          </w:tcPr>
          <w:p w:rsidR="00564C97" w:rsidRDefault="00564C97">
            <w:pPr>
              <w:pStyle w:val="ConsPlusNormal"/>
              <w:jc w:val="center"/>
            </w:pPr>
            <w:r>
              <w:t>1</w:t>
            </w:r>
          </w:p>
        </w:tc>
        <w:tc>
          <w:tcPr>
            <w:tcW w:w="1238" w:type="dxa"/>
          </w:tcPr>
          <w:p w:rsidR="00564C97" w:rsidRDefault="00564C97">
            <w:pPr>
              <w:pStyle w:val="ConsPlusNormal"/>
              <w:jc w:val="center"/>
            </w:pPr>
            <w:r>
              <w:t>2</w:t>
            </w:r>
          </w:p>
        </w:tc>
        <w:tc>
          <w:tcPr>
            <w:tcW w:w="1191" w:type="dxa"/>
          </w:tcPr>
          <w:p w:rsidR="00564C97" w:rsidRDefault="00564C97">
            <w:pPr>
              <w:pStyle w:val="ConsPlusNormal"/>
              <w:jc w:val="center"/>
            </w:pPr>
            <w:r>
              <w:t>3</w:t>
            </w:r>
          </w:p>
        </w:tc>
        <w:tc>
          <w:tcPr>
            <w:tcW w:w="1330" w:type="dxa"/>
          </w:tcPr>
          <w:p w:rsidR="00564C97" w:rsidRDefault="00564C97">
            <w:pPr>
              <w:pStyle w:val="ConsPlusNormal"/>
              <w:jc w:val="center"/>
            </w:pPr>
            <w:r>
              <w:t>4</w:t>
            </w:r>
          </w:p>
        </w:tc>
        <w:tc>
          <w:tcPr>
            <w:tcW w:w="1191" w:type="dxa"/>
          </w:tcPr>
          <w:p w:rsidR="00564C97" w:rsidRDefault="00564C97">
            <w:pPr>
              <w:pStyle w:val="ConsPlusNormal"/>
              <w:jc w:val="center"/>
            </w:pPr>
            <w:r>
              <w:t>5</w:t>
            </w:r>
          </w:p>
        </w:tc>
        <w:tc>
          <w:tcPr>
            <w:tcW w:w="1421" w:type="dxa"/>
          </w:tcPr>
          <w:p w:rsidR="00564C97" w:rsidRDefault="00564C97">
            <w:pPr>
              <w:pStyle w:val="ConsPlusNormal"/>
              <w:jc w:val="center"/>
            </w:pPr>
            <w:r>
              <w:t>6</w:t>
            </w:r>
          </w:p>
        </w:tc>
        <w:tc>
          <w:tcPr>
            <w:tcW w:w="1440" w:type="dxa"/>
          </w:tcPr>
          <w:p w:rsidR="00564C97" w:rsidRDefault="00564C97">
            <w:pPr>
              <w:pStyle w:val="ConsPlusNormal"/>
              <w:jc w:val="center"/>
            </w:pPr>
            <w:r>
              <w:t>7</w:t>
            </w:r>
          </w:p>
        </w:tc>
      </w:tr>
      <w:tr w:rsidR="00564C97">
        <w:tc>
          <w:tcPr>
            <w:tcW w:w="1262" w:type="dxa"/>
          </w:tcPr>
          <w:p w:rsidR="00564C97" w:rsidRDefault="00564C97">
            <w:pPr>
              <w:pStyle w:val="ConsPlusNormal"/>
            </w:pPr>
          </w:p>
        </w:tc>
        <w:tc>
          <w:tcPr>
            <w:tcW w:w="1238" w:type="dxa"/>
          </w:tcPr>
          <w:p w:rsidR="00564C97" w:rsidRDefault="00564C97">
            <w:pPr>
              <w:pStyle w:val="ConsPlusNormal"/>
            </w:pPr>
          </w:p>
        </w:tc>
        <w:tc>
          <w:tcPr>
            <w:tcW w:w="1191" w:type="dxa"/>
          </w:tcPr>
          <w:p w:rsidR="00564C97" w:rsidRDefault="00564C97">
            <w:pPr>
              <w:pStyle w:val="ConsPlusNormal"/>
            </w:pPr>
          </w:p>
        </w:tc>
        <w:tc>
          <w:tcPr>
            <w:tcW w:w="1330" w:type="dxa"/>
          </w:tcPr>
          <w:p w:rsidR="00564C97" w:rsidRDefault="00564C97">
            <w:pPr>
              <w:pStyle w:val="ConsPlusNormal"/>
            </w:pPr>
          </w:p>
        </w:tc>
        <w:tc>
          <w:tcPr>
            <w:tcW w:w="1191" w:type="dxa"/>
          </w:tcPr>
          <w:p w:rsidR="00564C97" w:rsidRDefault="00564C97">
            <w:pPr>
              <w:pStyle w:val="ConsPlusNormal"/>
            </w:pPr>
          </w:p>
        </w:tc>
        <w:tc>
          <w:tcPr>
            <w:tcW w:w="1421" w:type="dxa"/>
          </w:tcPr>
          <w:p w:rsidR="00564C97" w:rsidRDefault="00564C97">
            <w:pPr>
              <w:pStyle w:val="ConsPlusNormal"/>
            </w:pPr>
          </w:p>
        </w:tc>
        <w:tc>
          <w:tcPr>
            <w:tcW w:w="1440" w:type="dxa"/>
          </w:tcPr>
          <w:p w:rsidR="00564C97" w:rsidRDefault="00564C97">
            <w:pPr>
              <w:pStyle w:val="ConsPlusNormal"/>
            </w:pPr>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340"/>
        <w:gridCol w:w="793"/>
      </w:tblGrid>
      <w:tr w:rsidR="00564C97">
        <w:tc>
          <w:tcPr>
            <w:tcW w:w="9070" w:type="dxa"/>
            <w:gridSpan w:val="3"/>
            <w:tcBorders>
              <w:top w:val="nil"/>
              <w:left w:val="nil"/>
              <w:bottom w:val="nil"/>
              <w:right w:val="nil"/>
            </w:tcBorders>
          </w:tcPr>
          <w:p w:rsidR="00564C97" w:rsidRDefault="00564C97">
            <w:pPr>
              <w:pStyle w:val="ConsPlusNormal"/>
              <w:jc w:val="center"/>
              <w:outlineLvl w:val="2"/>
            </w:pPr>
            <w:r>
              <w:t>Раздел II. Расторжение контракта</w:t>
            </w:r>
          </w:p>
        </w:tc>
      </w:tr>
      <w:tr w:rsidR="00564C97">
        <w:tblPrEx>
          <w:tblBorders>
            <w:right w:val="single" w:sz="4" w:space="0" w:color="auto"/>
          </w:tblBorders>
        </w:tblPrEx>
        <w:tc>
          <w:tcPr>
            <w:tcW w:w="7937" w:type="dxa"/>
            <w:tcBorders>
              <w:top w:val="nil"/>
              <w:left w:val="nil"/>
              <w:bottom w:val="nil"/>
              <w:right w:val="nil"/>
            </w:tcBorders>
          </w:tcPr>
          <w:p w:rsidR="00564C97" w:rsidRDefault="00564C97">
            <w:pPr>
              <w:pStyle w:val="ConsPlusNormal"/>
            </w:pPr>
            <w:r>
              <w:t>Основание расторжения контракта</w:t>
            </w:r>
          </w:p>
        </w:tc>
        <w:tc>
          <w:tcPr>
            <w:tcW w:w="340" w:type="dxa"/>
            <w:tcBorders>
              <w:top w:val="nil"/>
              <w:left w:val="nil"/>
              <w:bottom w:val="nil"/>
              <w:right w:val="single" w:sz="4" w:space="0" w:color="auto"/>
            </w:tcBorders>
          </w:tcPr>
          <w:p w:rsidR="00564C97" w:rsidRDefault="00564C9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7937" w:type="dxa"/>
            <w:tcBorders>
              <w:top w:val="nil"/>
              <w:left w:val="nil"/>
              <w:bottom w:val="single" w:sz="4" w:space="0" w:color="auto"/>
              <w:right w:val="nil"/>
            </w:tcBorders>
          </w:tcPr>
          <w:p w:rsidR="00564C97" w:rsidRDefault="00564C97">
            <w:pPr>
              <w:pStyle w:val="ConsPlusNormal"/>
            </w:pPr>
          </w:p>
        </w:tc>
        <w:tc>
          <w:tcPr>
            <w:tcW w:w="1133" w:type="dxa"/>
            <w:gridSpan w:val="2"/>
            <w:tcBorders>
              <w:top w:val="nil"/>
              <w:left w:val="nil"/>
              <w:bottom w:val="nil"/>
              <w:right w:val="nil"/>
            </w:tcBorders>
          </w:tcPr>
          <w:p w:rsidR="00564C97" w:rsidRDefault="00564C97">
            <w:pPr>
              <w:pStyle w:val="ConsPlusNormal"/>
            </w:pPr>
          </w:p>
        </w:tc>
      </w:tr>
      <w:tr w:rsidR="00564C97">
        <w:tblPrEx>
          <w:tblBorders>
            <w:right w:val="single" w:sz="4" w:space="0" w:color="auto"/>
          </w:tblBorders>
        </w:tblPrEx>
        <w:tc>
          <w:tcPr>
            <w:tcW w:w="7937" w:type="dxa"/>
            <w:tcBorders>
              <w:top w:val="single" w:sz="4" w:space="0" w:color="auto"/>
              <w:left w:val="nil"/>
              <w:bottom w:val="nil"/>
              <w:right w:val="nil"/>
            </w:tcBorders>
          </w:tcPr>
          <w:p w:rsidR="00564C97" w:rsidRDefault="00564C97">
            <w:pPr>
              <w:pStyle w:val="ConsPlusNormal"/>
            </w:pPr>
            <w:r>
              <w:t>Наименование и реквизиты документа, являющегося основанием расторжения контракта</w:t>
            </w:r>
          </w:p>
        </w:tc>
        <w:tc>
          <w:tcPr>
            <w:tcW w:w="340" w:type="dxa"/>
            <w:tcBorders>
              <w:top w:val="nil"/>
              <w:left w:val="nil"/>
              <w:bottom w:val="nil"/>
              <w:right w:val="single" w:sz="4" w:space="0" w:color="auto"/>
            </w:tcBorders>
          </w:tcPr>
          <w:p w:rsidR="00564C97" w:rsidRDefault="00564C9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564C97" w:rsidRDefault="00564C97">
            <w:pPr>
              <w:pStyle w:val="ConsPlusNormal"/>
            </w:pPr>
          </w:p>
        </w:tc>
      </w:tr>
      <w:tr w:rsidR="00564C97">
        <w:tc>
          <w:tcPr>
            <w:tcW w:w="7937" w:type="dxa"/>
            <w:tcBorders>
              <w:top w:val="nil"/>
              <w:left w:val="nil"/>
              <w:bottom w:val="single" w:sz="4" w:space="0" w:color="auto"/>
              <w:right w:val="nil"/>
            </w:tcBorders>
          </w:tcPr>
          <w:p w:rsidR="00564C97" w:rsidRDefault="00564C97">
            <w:pPr>
              <w:pStyle w:val="ConsPlusNormal"/>
            </w:pPr>
          </w:p>
        </w:tc>
        <w:tc>
          <w:tcPr>
            <w:tcW w:w="1133" w:type="dxa"/>
            <w:gridSpan w:val="2"/>
            <w:tcBorders>
              <w:top w:val="nil"/>
              <w:left w:val="nil"/>
              <w:bottom w:val="nil"/>
              <w:right w:val="nil"/>
            </w:tcBorders>
          </w:tcPr>
          <w:p w:rsidR="00564C97" w:rsidRDefault="00564C97">
            <w:pPr>
              <w:pStyle w:val="ConsPlusNormal"/>
            </w:pPr>
          </w:p>
        </w:tc>
      </w:tr>
    </w:tbl>
    <w:p w:rsidR="00564C97" w:rsidRDefault="00564C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2309"/>
        <w:gridCol w:w="1685"/>
        <w:gridCol w:w="2835"/>
      </w:tblGrid>
      <w:tr w:rsidR="00564C97">
        <w:tc>
          <w:tcPr>
            <w:tcW w:w="2246" w:type="dxa"/>
          </w:tcPr>
          <w:p w:rsidR="00564C97" w:rsidRDefault="00564C97">
            <w:pPr>
              <w:pStyle w:val="ConsPlusNormal"/>
              <w:jc w:val="center"/>
            </w:pPr>
            <w:r>
              <w:t xml:space="preserve">Цена контракта, </w:t>
            </w:r>
            <w:r>
              <w:lastRenderedPageBreak/>
              <w:t>рублей</w:t>
            </w:r>
          </w:p>
        </w:tc>
        <w:tc>
          <w:tcPr>
            <w:tcW w:w="2309" w:type="dxa"/>
          </w:tcPr>
          <w:p w:rsidR="00564C97" w:rsidRDefault="00564C97">
            <w:pPr>
              <w:pStyle w:val="ConsPlusNormal"/>
              <w:jc w:val="center"/>
            </w:pPr>
            <w:r>
              <w:lastRenderedPageBreak/>
              <w:t xml:space="preserve">Фактически оплачено </w:t>
            </w:r>
            <w:r>
              <w:lastRenderedPageBreak/>
              <w:t>заказчиком, рублей</w:t>
            </w:r>
          </w:p>
        </w:tc>
        <w:tc>
          <w:tcPr>
            <w:tcW w:w="1685" w:type="dxa"/>
          </w:tcPr>
          <w:p w:rsidR="00564C97" w:rsidRDefault="00564C97">
            <w:pPr>
              <w:pStyle w:val="ConsPlusNormal"/>
              <w:jc w:val="center"/>
            </w:pPr>
            <w:r>
              <w:lastRenderedPageBreak/>
              <w:t xml:space="preserve">Дата </w:t>
            </w:r>
            <w:r>
              <w:lastRenderedPageBreak/>
              <w:t>расторжения</w:t>
            </w:r>
          </w:p>
        </w:tc>
        <w:tc>
          <w:tcPr>
            <w:tcW w:w="2835" w:type="dxa"/>
          </w:tcPr>
          <w:p w:rsidR="00564C97" w:rsidRDefault="00564C97">
            <w:pPr>
              <w:pStyle w:val="ConsPlusNormal"/>
              <w:jc w:val="center"/>
            </w:pPr>
            <w:r>
              <w:lastRenderedPageBreak/>
              <w:t>Основание и причина</w:t>
            </w:r>
          </w:p>
        </w:tc>
      </w:tr>
      <w:tr w:rsidR="00564C97">
        <w:tc>
          <w:tcPr>
            <w:tcW w:w="2246" w:type="dxa"/>
          </w:tcPr>
          <w:p w:rsidR="00564C97" w:rsidRDefault="00564C97">
            <w:pPr>
              <w:pStyle w:val="ConsPlusNormal"/>
              <w:jc w:val="center"/>
            </w:pPr>
            <w:r>
              <w:lastRenderedPageBreak/>
              <w:t>1</w:t>
            </w:r>
          </w:p>
        </w:tc>
        <w:tc>
          <w:tcPr>
            <w:tcW w:w="2309" w:type="dxa"/>
          </w:tcPr>
          <w:p w:rsidR="00564C97" w:rsidRDefault="00564C97">
            <w:pPr>
              <w:pStyle w:val="ConsPlusNormal"/>
              <w:jc w:val="center"/>
            </w:pPr>
            <w:r>
              <w:t>2</w:t>
            </w:r>
          </w:p>
        </w:tc>
        <w:tc>
          <w:tcPr>
            <w:tcW w:w="1685" w:type="dxa"/>
          </w:tcPr>
          <w:p w:rsidR="00564C97" w:rsidRDefault="00564C97">
            <w:pPr>
              <w:pStyle w:val="ConsPlusNormal"/>
              <w:jc w:val="center"/>
            </w:pPr>
            <w:r>
              <w:t>3</w:t>
            </w:r>
          </w:p>
        </w:tc>
        <w:tc>
          <w:tcPr>
            <w:tcW w:w="2835" w:type="dxa"/>
          </w:tcPr>
          <w:p w:rsidR="00564C97" w:rsidRDefault="00564C97">
            <w:pPr>
              <w:pStyle w:val="ConsPlusNormal"/>
              <w:jc w:val="center"/>
            </w:pPr>
            <w:r>
              <w:t>4</w:t>
            </w:r>
          </w:p>
        </w:tc>
      </w:tr>
      <w:tr w:rsidR="00564C97">
        <w:tc>
          <w:tcPr>
            <w:tcW w:w="2246" w:type="dxa"/>
          </w:tcPr>
          <w:p w:rsidR="00564C97" w:rsidRDefault="00564C97">
            <w:pPr>
              <w:pStyle w:val="ConsPlusNormal"/>
            </w:pPr>
          </w:p>
        </w:tc>
        <w:tc>
          <w:tcPr>
            <w:tcW w:w="2309" w:type="dxa"/>
          </w:tcPr>
          <w:p w:rsidR="00564C97" w:rsidRDefault="00564C97">
            <w:pPr>
              <w:pStyle w:val="ConsPlusNormal"/>
            </w:pPr>
          </w:p>
        </w:tc>
        <w:tc>
          <w:tcPr>
            <w:tcW w:w="1685" w:type="dxa"/>
          </w:tcPr>
          <w:p w:rsidR="00564C97" w:rsidRDefault="00564C97">
            <w:pPr>
              <w:pStyle w:val="ConsPlusNormal"/>
            </w:pPr>
          </w:p>
        </w:tc>
        <w:tc>
          <w:tcPr>
            <w:tcW w:w="2835" w:type="dxa"/>
          </w:tcPr>
          <w:p w:rsidR="00564C97" w:rsidRDefault="00564C97">
            <w:pPr>
              <w:pStyle w:val="ConsPlusNormal"/>
            </w:pPr>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40"/>
        <w:gridCol w:w="1339"/>
        <w:gridCol w:w="340"/>
        <w:gridCol w:w="1814"/>
      </w:tblGrid>
      <w:tr w:rsidR="00564C97">
        <w:tc>
          <w:tcPr>
            <w:tcW w:w="3515" w:type="dxa"/>
            <w:tcBorders>
              <w:top w:val="nil"/>
              <w:left w:val="nil"/>
              <w:bottom w:val="nil"/>
              <w:right w:val="nil"/>
            </w:tcBorders>
          </w:tcPr>
          <w:p w:rsidR="00564C97" w:rsidRDefault="00564C97">
            <w:pPr>
              <w:pStyle w:val="ConsPlusNormal"/>
            </w:pPr>
            <w:r>
              <w:t>Заказчик</w:t>
            </w:r>
          </w:p>
          <w:p w:rsidR="00564C97" w:rsidRDefault="00564C97">
            <w:pPr>
              <w:pStyle w:val="ConsPlusNormal"/>
            </w:pPr>
            <w:r>
              <w:t>или иное уполномоченное лицо</w:t>
            </w:r>
          </w:p>
        </w:tc>
        <w:tc>
          <w:tcPr>
            <w:tcW w:w="340" w:type="dxa"/>
            <w:tcBorders>
              <w:top w:val="nil"/>
              <w:left w:val="nil"/>
              <w:bottom w:val="nil"/>
              <w:right w:val="nil"/>
            </w:tcBorders>
          </w:tcPr>
          <w:p w:rsidR="00564C97" w:rsidRDefault="00564C97">
            <w:pPr>
              <w:pStyle w:val="ConsPlusNormal"/>
            </w:pPr>
          </w:p>
        </w:tc>
        <w:tc>
          <w:tcPr>
            <w:tcW w:w="1339" w:type="dxa"/>
            <w:tcBorders>
              <w:top w:val="nil"/>
              <w:left w:val="nil"/>
              <w:bottom w:val="single" w:sz="4" w:space="0" w:color="auto"/>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814" w:type="dxa"/>
            <w:tcBorders>
              <w:top w:val="nil"/>
              <w:left w:val="nil"/>
              <w:bottom w:val="single" w:sz="4" w:space="0" w:color="auto"/>
              <w:right w:val="nil"/>
            </w:tcBorders>
          </w:tcPr>
          <w:p w:rsidR="00564C97" w:rsidRDefault="00564C97">
            <w:pPr>
              <w:pStyle w:val="ConsPlusNormal"/>
            </w:pPr>
          </w:p>
        </w:tc>
      </w:tr>
      <w:tr w:rsidR="00564C97">
        <w:tc>
          <w:tcPr>
            <w:tcW w:w="3515"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339" w:type="dxa"/>
            <w:tcBorders>
              <w:top w:val="single" w:sz="4" w:space="0" w:color="auto"/>
              <w:left w:val="nil"/>
              <w:bottom w:val="nil"/>
              <w:right w:val="nil"/>
            </w:tcBorders>
          </w:tcPr>
          <w:p w:rsidR="00564C97" w:rsidRDefault="00564C97">
            <w:pPr>
              <w:pStyle w:val="ConsPlusNormal"/>
              <w:jc w:val="center"/>
            </w:pPr>
            <w:r>
              <w:t>(подпись)</w:t>
            </w:r>
          </w:p>
        </w:tc>
        <w:tc>
          <w:tcPr>
            <w:tcW w:w="340" w:type="dxa"/>
            <w:tcBorders>
              <w:top w:val="nil"/>
              <w:left w:val="nil"/>
              <w:bottom w:val="nil"/>
              <w:right w:val="nil"/>
            </w:tcBorders>
          </w:tcPr>
          <w:p w:rsidR="00564C97" w:rsidRDefault="00564C97">
            <w:pPr>
              <w:pStyle w:val="ConsPlusNormal"/>
            </w:pPr>
          </w:p>
        </w:tc>
        <w:tc>
          <w:tcPr>
            <w:tcW w:w="1814" w:type="dxa"/>
            <w:tcBorders>
              <w:top w:val="single" w:sz="4" w:space="0" w:color="auto"/>
              <w:left w:val="nil"/>
              <w:bottom w:val="nil"/>
              <w:right w:val="nil"/>
            </w:tcBorders>
          </w:tcPr>
          <w:p w:rsidR="00564C97" w:rsidRDefault="00564C97">
            <w:pPr>
              <w:pStyle w:val="ConsPlusNormal"/>
              <w:jc w:val="center"/>
            </w:pPr>
            <w:r>
              <w:t>(расшифровка подписи)</w:t>
            </w:r>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40"/>
        <w:gridCol w:w="1608"/>
        <w:gridCol w:w="340"/>
        <w:gridCol w:w="1247"/>
        <w:gridCol w:w="340"/>
        <w:gridCol w:w="1644"/>
      </w:tblGrid>
      <w:tr w:rsidR="00564C97">
        <w:tc>
          <w:tcPr>
            <w:tcW w:w="9034" w:type="dxa"/>
            <w:gridSpan w:val="7"/>
            <w:tcBorders>
              <w:top w:val="nil"/>
              <w:left w:val="nil"/>
              <w:bottom w:val="nil"/>
              <w:right w:val="nil"/>
            </w:tcBorders>
          </w:tcPr>
          <w:p w:rsidR="00564C97" w:rsidRDefault="00564C97">
            <w:pPr>
              <w:pStyle w:val="ConsPlusNormal"/>
              <w:jc w:val="center"/>
            </w:pPr>
            <w:r>
              <w:t>Отметки Федерального казначейства о приеме сведений</w:t>
            </w:r>
          </w:p>
        </w:tc>
      </w:tr>
      <w:tr w:rsidR="00564C97">
        <w:tc>
          <w:tcPr>
            <w:tcW w:w="9034" w:type="dxa"/>
            <w:gridSpan w:val="7"/>
            <w:tcBorders>
              <w:top w:val="nil"/>
              <w:left w:val="nil"/>
              <w:bottom w:val="nil"/>
              <w:right w:val="nil"/>
            </w:tcBorders>
          </w:tcPr>
          <w:p w:rsidR="00564C97" w:rsidRDefault="00564C97">
            <w:pPr>
              <w:pStyle w:val="ConsPlusNormal"/>
            </w:pPr>
          </w:p>
        </w:tc>
      </w:tr>
      <w:tr w:rsidR="00564C97">
        <w:tc>
          <w:tcPr>
            <w:tcW w:w="3515" w:type="dxa"/>
            <w:tcBorders>
              <w:top w:val="nil"/>
              <w:left w:val="nil"/>
              <w:bottom w:val="nil"/>
              <w:right w:val="nil"/>
            </w:tcBorders>
          </w:tcPr>
          <w:p w:rsidR="00564C97" w:rsidRDefault="00564C97">
            <w:pPr>
              <w:pStyle w:val="ConsPlusNormal"/>
            </w:pPr>
            <w:r>
              <w:t>Ответственный</w:t>
            </w:r>
          </w:p>
          <w:p w:rsidR="00564C97" w:rsidRDefault="00564C97">
            <w:pPr>
              <w:pStyle w:val="ConsPlusNormal"/>
            </w:pPr>
            <w:r>
              <w:t>исполнитель</w:t>
            </w:r>
          </w:p>
        </w:tc>
        <w:tc>
          <w:tcPr>
            <w:tcW w:w="340" w:type="dxa"/>
            <w:tcBorders>
              <w:top w:val="nil"/>
              <w:left w:val="nil"/>
              <w:bottom w:val="nil"/>
              <w:right w:val="nil"/>
            </w:tcBorders>
          </w:tcPr>
          <w:p w:rsidR="00564C97" w:rsidRDefault="00564C97">
            <w:pPr>
              <w:pStyle w:val="ConsPlusNormal"/>
            </w:pPr>
          </w:p>
        </w:tc>
        <w:tc>
          <w:tcPr>
            <w:tcW w:w="1608" w:type="dxa"/>
            <w:tcBorders>
              <w:top w:val="nil"/>
              <w:left w:val="nil"/>
              <w:bottom w:val="single" w:sz="4" w:space="0" w:color="auto"/>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247" w:type="dxa"/>
            <w:tcBorders>
              <w:top w:val="nil"/>
              <w:left w:val="nil"/>
              <w:bottom w:val="single" w:sz="4" w:space="0" w:color="auto"/>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644" w:type="dxa"/>
            <w:tcBorders>
              <w:top w:val="nil"/>
              <w:left w:val="nil"/>
              <w:bottom w:val="single" w:sz="4" w:space="0" w:color="auto"/>
              <w:right w:val="nil"/>
            </w:tcBorders>
          </w:tcPr>
          <w:p w:rsidR="00564C97" w:rsidRDefault="00564C97">
            <w:pPr>
              <w:pStyle w:val="ConsPlusNormal"/>
            </w:pPr>
          </w:p>
        </w:tc>
      </w:tr>
      <w:tr w:rsidR="00564C97">
        <w:tc>
          <w:tcPr>
            <w:tcW w:w="3515" w:type="dxa"/>
            <w:tcBorders>
              <w:top w:val="nil"/>
              <w:left w:val="nil"/>
              <w:bottom w:val="nil"/>
              <w:right w:val="nil"/>
            </w:tcBorders>
          </w:tcPr>
          <w:p w:rsidR="00564C97" w:rsidRDefault="00564C97">
            <w:pPr>
              <w:pStyle w:val="ConsPlusNormal"/>
            </w:pPr>
          </w:p>
        </w:tc>
        <w:tc>
          <w:tcPr>
            <w:tcW w:w="340" w:type="dxa"/>
            <w:tcBorders>
              <w:top w:val="nil"/>
              <w:left w:val="nil"/>
              <w:bottom w:val="nil"/>
              <w:right w:val="nil"/>
            </w:tcBorders>
          </w:tcPr>
          <w:p w:rsidR="00564C97" w:rsidRDefault="00564C97">
            <w:pPr>
              <w:pStyle w:val="ConsPlusNormal"/>
            </w:pPr>
          </w:p>
        </w:tc>
        <w:tc>
          <w:tcPr>
            <w:tcW w:w="1608" w:type="dxa"/>
            <w:tcBorders>
              <w:top w:val="single" w:sz="4" w:space="0" w:color="auto"/>
              <w:left w:val="nil"/>
              <w:bottom w:val="nil"/>
              <w:right w:val="nil"/>
            </w:tcBorders>
          </w:tcPr>
          <w:p w:rsidR="00564C97" w:rsidRDefault="00564C97">
            <w:pPr>
              <w:pStyle w:val="ConsPlusNormal"/>
              <w:jc w:val="center"/>
            </w:pPr>
            <w:r>
              <w:t>(должность)</w:t>
            </w:r>
          </w:p>
        </w:tc>
        <w:tc>
          <w:tcPr>
            <w:tcW w:w="340" w:type="dxa"/>
            <w:tcBorders>
              <w:top w:val="nil"/>
              <w:left w:val="nil"/>
              <w:bottom w:val="nil"/>
              <w:right w:val="nil"/>
            </w:tcBorders>
          </w:tcPr>
          <w:p w:rsidR="00564C97" w:rsidRDefault="00564C97">
            <w:pPr>
              <w:pStyle w:val="ConsPlusNormal"/>
            </w:pPr>
          </w:p>
        </w:tc>
        <w:tc>
          <w:tcPr>
            <w:tcW w:w="1247" w:type="dxa"/>
            <w:tcBorders>
              <w:top w:val="single" w:sz="4" w:space="0" w:color="auto"/>
              <w:left w:val="nil"/>
              <w:bottom w:val="nil"/>
              <w:right w:val="nil"/>
            </w:tcBorders>
          </w:tcPr>
          <w:p w:rsidR="00564C97" w:rsidRDefault="00564C97">
            <w:pPr>
              <w:pStyle w:val="ConsPlusNormal"/>
              <w:jc w:val="center"/>
            </w:pPr>
            <w:r>
              <w:t>(подпись)</w:t>
            </w:r>
          </w:p>
        </w:tc>
        <w:tc>
          <w:tcPr>
            <w:tcW w:w="340" w:type="dxa"/>
            <w:tcBorders>
              <w:top w:val="nil"/>
              <w:left w:val="nil"/>
              <w:bottom w:val="nil"/>
              <w:right w:val="nil"/>
            </w:tcBorders>
          </w:tcPr>
          <w:p w:rsidR="00564C97" w:rsidRDefault="00564C97">
            <w:pPr>
              <w:pStyle w:val="ConsPlusNormal"/>
            </w:pPr>
          </w:p>
        </w:tc>
        <w:tc>
          <w:tcPr>
            <w:tcW w:w="1644" w:type="dxa"/>
            <w:tcBorders>
              <w:top w:val="single" w:sz="4" w:space="0" w:color="auto"/>
              <w:left w:val="nil"/>
              <w:bottom w:val="nil"/>
              <w:right w:val="nil"/>
            </w:tcBorders>
          </w:tcPr>
          <w:p w:rsidR="00564C97" w:rsidRDefault="00564C97">
            <w:pPr>
              <w:pStyle w:val="ConsPlusNormal"/>
              <w:jc w:val="center"/>
            </w:pPr>
            <w:r>
              <w:t>(расшифровка подписи)</w:t>
            </w:r>
          </w:p>
        </w:tc>
      </w:tr>
      <w:tr w:rsidR="00564C97">
        <w:tc>
          <w:tcPr>
            <w:tcW w:w="9034" w:type="dxa"/>
            <w:gridSpan w:val="7"/>
            <w:tcBorders>
              <w:top w:val="nil"/>
              <w:left w:val="nil"/>
              <w:bottom w:val="nil"/>
              <w:right w:val="nil"/>
            </w:tcBorders>
          </w:tcPr>
          <w:p w:rsidR="00564C97" w:rsidRDefault="00564C97">
            <w:pPr>
              <w:pStyle w:val="ConsPlusNormal"/>
            </w:pPr>
          </w:p>
        </w:tc>
      </w:tr>
      <w:tr w:rsidR="00564C97">
        <w:tc>
          <w:tcPr>
            <w:tcW w:w="9034" w:type="dxa"/>
            <w:gridSpan w:val="7"/>
            <w:tcBorders>
              <w:top w:val="nil"/>
              <w:left w:val="nil"/>
              <w:bottom w:val="nil"/>
              <w:right w:val="nil"/>
            </w:tcBorders>
          </w:tcPr>
          <w:p w:rsidR="00564C97" w:rsidRDefault="00564C97">
            <w:pPr>
              <w:pStyle w:val="ConsPlusNormal"/>
            </w:pPr>
            <w:r>
              <w:t>"__" _________ 20__ г.</w:t>
            </w:r>
          </w:p>
        </w:tc>
      </w:tr>
    </w:tbl>
    <w:p w:rsidR="00564C97" w:rsidRDefault="00564C9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16"/>
      </w:tblGrid>
      <w:tr w:rsidR="00564C97">
        <w:tc>
          <w:tcPr>
            <w:tcW w:w="8220" w:type="dxa"/>
          </w:tcPr>
          <w:p w:rsidR="00564C97" w:rsidRDefault="00564C97">
            <w:pPr>
              <w:pStyle w:val="ConsPlusNormal"/>
              <w:jc w:val="right"/>
            </w:pPr>
            <w:r>
              <w:t>Номер страниц</w:t>
            </w:r>
          </w:p>
        </w:tc>
        <w:tc>
          <w:tcPr>
            <w:tcW w:w="816" w:type="dxa"/>
          </w:tcPr>
          <w:p w:rsidR="00564C97" w:rsidRDefault="00564C97">
            <w:pPr>
              <w:pStyle w:val="ConsPlusNormal"/>
            </w:pPr>
          </w:p>
        </w:tc>
      </w:tr>
      <w:tr w:rsidR="00564C97">
        <w:tc>
          <w:tcPr>
            <w:tcW w:w="8220" w:type="dxa"/>
          </w:tcPr>
          <w:p w:rsidR="00564C97" w:rsidRDefault="00564C97">
            <w:pPr>
              <w:pStyle w:val="ConsPlusNormal"/>
              <w:jc w:val="right"/>
            </w:pPr>
            <w:r>
              <w:t>Всего страниц</w:t>
            </w:r>
          </w:p>
        </w:tc>
        <w:tc>
          <w:tcPr>
            <w:tcW w:w="816" w:type="dxa"/>
          </w:tcPr>
          <w:p w:rsidR="00564C97" w:rsidRDefault="00564C97">
            <w:pPr>
              <w:pStyle w:val="ConsPlusNormal"/>
            </w:pPr>
          </w:p>
        </w:tc>
      </w:tr>
      <w:tr w:rsidR="00564C97">
        <w:tblPrEx>
          <w:tblBorders>
            <w:left w:val="nil"/>
            <w:right w:val="nil"/>
          </w:tblBorders>
        </w:tblPrEx>
        <w:tc>
          <w:tcPr>
            <w:tcW w:w="9036" w:type="dxa"/>
            <w:gridSpan w:val="2"/>
            <w:tcBorders>
              <w:left w:val="nil"/>
              <w:bottom w:val="nil"/>
              <w:right w:val="nil"/>
            </w:tcBorders>
          </w:tcPr>
          <w:p w:rsidR="00564C97" w:rsidRDefault="00564C97">
            <w:pPr>
              <w:pStyle w:val="ConsPlusNormal"/>
              <w:jc w:val="center"/>
            </w:pPr>
            <w:r>
              <w:t xml:space="preserve">Уч. N </w:t>
            </w:r>
            <w:hyperlink w:anchor="P1021" w:history="1">
              <w:r>
                <w:rPr>
                  <w:color w:val="0000FF"/>
                </w:rPr>
                <w:t>&lt;1&gt;</w:t>
              </w:r>
            </w:hyperlink>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4C97">
        <w:tc>
          <w:tcPr>
            <w:tcW w:w="9014" w:type="dxa"/>
            <w:tcBorders>
              <w:top w:val="nil"/>
              <w:left w:val="nil"/>
              <w:bottom w:val="nil"/>
              <w:right w:val="nil"/>
            </w:tcBorders>
          </w:tcPr>
          <w:p w:rsidR="00564C97" w:rsidRDefault="00564C97">
            <w:pPr>
              <w:pStyle w:val="ConsPlusNormal"/>
              <w:ind w:firstLine="540"/>
              <w:jc w:val="both"/>
            </w:pPr>
            <w:r>
              <w:t>--------------------------------</w:t>
            </w:r>
          </w:p>
          <w:p w:rsidR="00564C97" w:rsidRDefault="00564C97">
            <w:pPr>
              <w:pStyle w:val="ConsPlusNormal"/>
              <w:ind w:firstLine="540"/>
              <w:jc w:val="both"/>
            </w:pPr>
            <w:bookmarkStart w:id="13" w:name="P1021"/>
            <w:bookmarkEnd w:id="13"/>
            <w:r>
              <w:t>&lt;1&gt; Указывается в случае, если Сведения об исполнении (о расторжении) контракта содержат сведения, составляющие государственную тайну.</w:t>
            </w:r>
          </w:p>
          <w:p w:rsidR="00564C97" w:rsidRDefault="00564C97">
            <w:pPr>
              <w:pStyle w:val="ConsPlusNormal"/>
              <w:ind w:firstLine="540"/>
              <w:jc w:val="both"/>
            </w:pPr>
            <w:bookmarkStart w:id="14" w:name="P1022"/>
            <w:bookmarkEnd w:id="14"/>
            <w:r>
              <w:t xml:space="preserve">&lt;2&gt; Указывается код товара в соответствии с Общероссийским </w:t>
            </w:r>
            <w:hyperlink r:id="rId126" w:history="1">
              <w:r>
                <w:rPr>
                  <w:color w:val="0000FF"/>
                </w:rPr>
                <w:t>классификатором</w:t>
              </w:r>
            </w:hyperlink>
            <w:r>
              <w:t xml:space="preserve"> продукции по видам экономической деятельности (Общероссийским </w:t>
            </w:r>
            <w:hyperlink r:id="rId127" w:history="1">
              <w:r>
                <w:rPr>
                  <w:color w:val="0000FF"/>
                </w:rPr>
                <w:t>классификатором</w:t>
              </w:r>
            </w:hyperlink>
            <w:r>
              <w:t xml:space="preserve"> продукции).</w:t>
            </w:r>
          </w:p>
        </w:tc>
      </w:tr>
    </w:tbl>
    <w:p w:rsidR="00564C97" w:rsidRDefault="00564C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4"/>
      </w:tblGrid>
      <w:tr w:rsidR="00564C97">
        <w:tc>
          <w:tcPr>
            <w:tcW w:w="9034" w:type="dxa"/>
            <w:tcBorders>
              <w:top w:val="nil"/>
              <w:left w:val="nil"/>
              <w:bottom w:val="nil"/>
              <w:right w:val="nil"/>
            </w:tcBorders>
          </w:tcPr>
          <w:p w:rsidR="00564C97" w:rsidRDefault="00564C97">
            <w:pPr>
              <w:pStyle w:val="ConsPlusNormal"/>
              <w:ind w:firstLine="540"/>
              <w:jc w:val="both"/>
            </w:pPr>
            <w:r>
              <w:t xml:space="preserve">"Обратная сторона последней страницы" </w:t>
            </w:r>
            <w:hyperlink w:anchor="P1021" w:history="1">
              <w:r>
                <w:rPr>
                  <w:color w:val="0000FF"/>
                </w:rPr>
                <w:t>&lt;1&gt;</w:t>
              </w:r>
            </w:hyperlink>
          </w:p>
        </w:tc>
      </w:tr>
      <w:tr w:rsidR="00564C97">
        <w:tc>
          <w:tcPr>
            <w:tcW w:w="9034" w:type="dxa"/>
            <w:tcBorders>
              <w:top w:val="nil"/>
              <w:left w:val="nil"/>
              <w:bottom w:val="nil"/>
              <w:right w:val="nil"/>
            </w:tcBorders>
          </w:tcPr>
          <w:p w:rsidR="00564C97" w:rsidRDefault="00564C97">
            <w:pPr>
              <w:pStyle w:val="ConsPlusNormal"/>
            </w:pPr>
          </w:p>
        </w:tc>
      </w:tr>
      <w:tr w:rsidR="00564C97">
        <w:tc>
          <w:tcPr>
            <w:tcW w:w="9034" w:type="dxa"/>
            <w:tcBorders>
              <w:top w:val="nil"/>
              <w:left w:val="nil"/>
              <w:bottom w:val="nil"/>
              <w:right w:val="nil"/>
            </w:tcBorders>
          </w:tcPr>
          <w:p w:rsidR="00564C97" w:rsidRDefault="00564C97">
            <w:pPr>
              <w:pStyle w:val="ConsPlusNormal"/>
            </w:pPr>
          </w:p>
        </w:tc>
      </w:tr>
      <w:tr w:rsidR="00564C97">
        <w:tc>
          <w:tcPr>
            <w:tcW w:w="9034" w:type="dxa"/>
            <w:tcBorders>
              <w:top w:val="nil"/>
              <w:left w:val="nil"/>
              <w:bottom w:val="nil"/>
              <w:right w:val="nil"/>
            </w:tcBorders>
          </w:tcPr>
          <w:p w:rsidR="00564C97" w:rsidRDefault="00564C97">
            <w:pPr>
              <w:pStyle w:val="ConsPlusNormal"/>
            </w:pPr>
          </w:p>
        </w:tc>
      </w:tr>
      <w:tr w:rsidR="00564C97">
        <w:tc>
          <w:tcPr>
            <w:tcW w:w="9034" w:type="dxa"/>
            <w:tcBorders>
              <w:top w:val="nil"/>
              <w:left w:val="nil"/>
              <w:bottom w:val="nil"/>
              <w:right w:val="nil"/>
            </w:tcBorders>
          </w:tcPr>
          <w:p w:rsidR="00564C97" w:rsidRDefault="00564C97">
            <w:pPr>
              <w:pStyle w:val="ConsPlusNormal"/>
              <w:ind w:firstLine="540"/>
              <w:jc w:val="both"/>
            </w:pPr>
            <w:r>
              <w:t>Уч. N ________</w:t>
            </w:r>
          </w:p>
          <w:p w:rsidR="00564C97" w:rsidRDefault="00564C97">
            <w:pPr>
              <w:pStyle w:val="ConsPlusNormal"/>
              <w:ind w:firstLine="540"/>
              <w:jc w:val="both"/>
            </w:pPr>
            <w:r>
              <w:t>Отп. ___ экз.</w:t>
            </w:r>
          </w:p>
          <w:p w:rsidR="00564C97" w:rsidRDefault="00564C97">
            <w:pPr>
              <w:pStyle w:val="ConsPlusNormal"/>
              <w:ind w:firstLine="540"/>
              <w:jc w:val="both"/>
            </w:pPr>
            <w:r>
              <w:t>1-й - _________;</w:t>
            </w:r>
          </w:p>
          <w:p w:rsidR="00564C97" w:rsidRDefault="00564C97">
            <w:pPr>
              <w:pStyle w:val="ConsPlusNormal"/>
              <w:ind w:firstLine="540"/>
              <w:jc w:val="both"/>
            </w:pPr>
            <w:r>
              <w:t>2-й - _________;</w:t>
            </w:r>
          </w:p>
          <w:p w:rsidR="00564C97" w:rsidRDefault="00564C97">
            <w:pPr>
              <w:pStyle w:val="ConsPlusNormal"/>
              <w:ind w:firstLine="540"/>
              <w:jc w:val="both"/>
            </w:pPr>
            <w:r>
              <w:t>3-й - _________;</w:t>
            </w:r>
          </w:p>
          <w:p w:rsidR="00564C97" w:rsidRDefault="00564C97">
            <w:pPr>
              <w:pStyle w:val="ConsPlusNormal"/>
              <w:ind w:firstLine="540"/>
              <w:jc w:val="both"/>
            </w:pPr>
            <w:r>
              <w:lastRenderedPageBreak/>
              <w:t>4-й - _________;</w:t>
            </w:r>
          </w:p>
          <w:p w:rsidR="00564C97" w:rsidRDefault="00564C97">
            <w:pPr>
              <w:pStyle w:val="ConsPlusNormal"/>
              <w:ind w:firstLine="540"/>
              <w:jc w:val="both"/>
            </w:pPr>
            <w:r>
              <w:t>5-й - _________;</w:t>
            </w:r>
          </w:p>
          <w:p w:rsidR="00564C97" w:rsidRDefault="00564C97">
            <w:pPr>
              <w:pStyle w:val="ConsPlusNormal"/>
              <w:ind w:firstLine="540"/>
              <w:jc w:val="both"/>
            </w:pPr>
            <w:r>
              <w:t>с ЖМД N _____</w:t>
            </w:r>
          </w:p>
          <w:p w:rsidR="00564C97" w:rsidRDefault="00564C97">
            <w:pPr>
              <w:pStyle w:val="ConsPlusNormal"/>
              <w:ind w:firstLine="540"/>
              <w:jc w:val="both"/>
            </w:pPr>
            <w:r>
              <w:t>исп. (фамилия, инициалы)</w:t>
            </w:r>
          </w:p>
          <w:p w:rsidR="00564C97" w:rsidRDefault="00564C97">
            <w:pPr>
              <w:pStyle w:val="ConsPlusNormal"/>
              <w:ind w:firstLine="540"/>
              <w:jc w:val="both"/>
            </w:pPr>
            <w:r>
              <w:t>отп. (фамилия, инициалы)</w:t>
            </w:r>
          </w:p>
          <w:p w:rsidR="00564C97" w:rsidRDefault="00564C97">
            <w:pPr>
              <w:pStyle w:val="ConsPlusNormal"/>
              <w:ind w:firstLine="540"/>
              <w:jc w:val="both"/>
            </w:pPr>
            <w:r>
              <w:t>тел. __________</w:t>
            </w:r>
          </w:p>
          <w:p w:rsidR="00564C97" w:rsidRDefault="00564C97">
            <w:pPr>
              <w:pStyle w:val="ConsPlusNormal"/>
              <w:ind w:firstLine="540"/>
              <w:jc w:val="both"/>
            </w:pPr>
            <w:r>
              <w:t>дата "__" _____________ г.</w:t>
            </w:r>
          </w:p>
        </w:tc>
      </w:tr>
    </w:tbl>
    <w:p w:rsidR="00564C97" w:rsidRDefault="00564C97">
      <w:pPr>
        <w:pStyle w:val="ConsPlusNormal"/>
        <w:ind w:firstLine="540"/>
        <w:jc w:val="both"/>
      </w:pPr>
    </w:p>
    <w:p w:rsidR="00564C97" w:rsidRDefault="00564C97">
      <w:pPr>
        <w:pStyle w:val="ConsPlusNormal"/>
        <w:ind w:firstLine="540"/>
        <w:jc w:val="both"/>
      </w:pPr>
    </w:p>
    <w:p w:rsidR="00564C97" w:rsidRDefault="00564C97">
      <w:pPr>
        <w:pStyle w:val="ConsPlusNormal"/>
        <w:pBdr>
          <w:top w:val="single" w:sz="6" w:space="0" w:color="auto"/>
        </w:pBdr>
        <w:spacing w:before="100" w:after="100"/>
        <w:jc w:val="both"/>
        <w:rPr>
          <w:sz w:val="2"/>
          <w:szCs w:val="2"/>
        </w:rPr>
      </w:pPr>
    </w:p>
    <w:p w:rsidR="009B4760" w:rsidRDefault="009B4760">
      <w:bookmarkStart w:id="15" w:name="_GoBack"/>
      <w:bookmarkEnd w:id="15"/>
    </w:p>
    <w:sectPr w:rsidR="009B4760" w:rsidSect="0010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97"/>
    <w:rsid w:val="00564C97"/>
    <w:rsid w:val="009B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C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C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C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C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3088492A1187CB48A861335108A4529EEF6189167585930265EA04C1168C3BD426F3FA5CE4781B3B6CFE889D0FE9A7CD70396A9AEB531p0W6I" TargetMode="External"/><Relationship Id="rId117" Type="http://schemas.openxmlformats.org/officeDocument/2006/relationships/hyperlink" Target="consultantplus://offline/ref=9F83088492A1187CB48A861335108A452AEAFC17906F585930265EA04C1168C3AF423733A4CE5983B2A399B9CFp8W5I" TargetMode="External"/><Relationship Id="rId21" Type="http://schemas.openxmlformats.org/officeDocument/2006/relationships/hyperlink" Target="consultantplus://offline/ref=9F83088492A1187CB48A861335108A4528EAF7179166585930265EA04C1168C3BD426F3FA5CE4782B5B6CFE889D0FE9A7CD70396A9AEB531p0W6I" TargetMode="External"/><Relationship Id="rId42" Type="http://schemas.openxmlformats.org/officeDocument/2006/relationships/hyperlink" Target="consultantplus://offline/ref=9F83088492A1187CB48A861335108A4528EAF71D996E585930265EA04C1168C3BD426F3FA5CF4586B3B6CFE889D0FE9A7CD70396A9AEB531p0W6I" TargetMode="External"/><Relationship Id="rId47" Type="http://schemas.openxmlformats.org/officeDocument/2006/relationships/hyperlink" Target="consultantplus://offline/ref=9F83088492A1187CB48A861335108A4528EAF7179166585930265EA04C1168C3BD426F3FA5CE4781B8B6CFE889D0FE9A7CD70396A9AEB531p0W6I" TargetMode="External"/><Relationship Id="rId63" Type="http://schemas.openxmlformats.org/officeDocument/2006/relationships/hyperlink" Target="consultantplus://offline/ref=9F83088492A1187CB48A861335108A4528EAF7179166585930265EA04C1168C3BD426F3FA5CE4787B0B6CFE889D0FE9A7CD70396A9AEB531p0W6I" TargetMode="External"/><Relationship Id="rId68" Type="http://schemas.openxmlformats.org/officeDocument/2006/relationships/hyperlink" Target="consultantplus://offline/ref=9F83088492A1187CB48A861335108A4529EEF6189167585930265EA04C1168C3BD426F3FA5CE4780B1B6CFE889D0FE9A7CD70396A9AEB531p0W6I" TargetMode="External"/><Relationship Id="rId84" Type="http://schemas.openxmlformats.org/officeDocument/2006/relationships/hyperlink" Target="consultantplus://offline/ref=9F83088492A1187CB48A861335108A452AE9F4169467585930265EA04C1168C3AF423733A4CE5983B2A399B9CFp8W5I" TargetMode="External"/><Relationship Id="rId89" Type="http://schemas.openxmlformats.org/officeDocument/2006/relationships/hyperlink" Target="consultantplus://offline/ref=9F83088492A1187CB48A861335108A4528EAF7179166585930265EA04C1168C3BD426F3FA5CE4786B5B6CFE889D0FE9A7CD70396A9AEB531p0W6I" TargetMode="External"/><Relationship Id="rId112" Type="http://schemas.openxmlformats.org/officeDocument/2006/relationships/hyperlink" Target="consultantplus://offline/ref=9F83088492A1187CB48A861335108A452AEAFD16986E585930265EA04C1168C3AF423733A4CE5983B2A399B9CFp8W5I" TargetMode="External"/><Relationship Id="rId16" Type="http://schemas.openxmlformats.org/officeDocument/2006/relationships/hyperlink" Target="consultantplus://offline/ref=9F83088492A1187CB48A861335108A4528ECFD1E936E585930265EA04C1168C3BD426F3FA5CE478AB9B6CFE889D0FE9A7CD70396A9AEB531p0W6I" TargetMode="External"/><Relationship Id="rId107" Type="http://schemas.openxmlformats.org/officeDocument/2006/relationships/hyperlink" Target="consultantplus://offline/ref=9F83088492A1187CB48A861335108A4528EDF71B936A585930265EA04C1168C3BD426F3FA5CE4782B0B6CFE889D0FE9A7CD70396A9AEB531p0W6I" TargetMode="External"/><Relationship Id="rId11" Type="http://schemas.openxmlformats.org/officeDocument/2006/relationships/hyperlink" Target="consultantplus://offline/ref=9F83088492A1187CB48A861335108A452AE6F31B916F585930265EA04C1168C3BD426F3FA5CE4783B7B6CFE889D0FE9A7CD70396A9AEB531p0W6I" TargetMode="External"/><Relationship Id="rId32" Type="http://schemas.openxmlformats.org/officeDocument/2006/relationships/hyperlink" Target="consultantplus://offline/ref=9F83088492A1187CB48A861335108A4529EEF6189167585930265EA04C1168C3BD426F3FA5CE4780B0B6CFE889D0FE9A7CD70396A9AEB531p0W6I" TargetMode="External"/><Relationship Id="rId37" Type="http://schemas.openxmlformats.org/officeDocument/2006/relationships/hyperlink" Target="consultantplus://offline/ref=9F83088492A1187CB48A861335108A4528EAF7179166585930265EA04C1168C3BD426F3FA5CE4781B0B6CFE889D0FE9A7CD70396A9AEB531p0W6I" TargetMode="External"/><Relationship Id="rId53" Type="http://schemas.openxmlformats.org/officeDocument/2006/relationships/hyperlink" Target="consultantplus://offline/ref=9F83088492A1187CB48A861335108A452AE6F31B916F585930265EA04C1168C3BD426F3FA5CE4782B3B6CFE889D0FE9A7CD70396A9AEB531p0W6I" TargetMode="External"/><Relationship Id="rId58" Type="http://schemas.openxmlformats.org/officeDocument/2006/relationships/hyperlink" Target="consultantplus://offline/ref=9F83088492A1187CB48A861335108A4528EAF71D996E585930265EA04C1168C3BD426F3CA7CB4CD7E1F9CEB4CC85ED9B7ED70194B5pAWCI" TargetMode="External"/><Relationship Id="rId74" Type="http://schemas.openxmlformats.org/officeDocument/2006/relationships/hyperlink" Target="consultantplus://offline/ref=9F83088492A1187CB48A861335108A4528EAF7179166585930265EA04C1168C3BD426F3FA5CE4787B8B6CFE889D0FE9A7CD70396A9AEB531p0W6I" TargetMode="External"/><Relationship Id="rId79" Type="http://schemas.openxmlformats.org/officeDocument/2006/relationships/hyperlink" Target="consultantplus://offline/ref=9F83088492A1187CB48A861335108A4528EAF7179166585930265EA04C1168C3BD426F3FA5CE4786B2B6CFE889D0FE9A7CD70396A9AEB531p0W6I" TargetMode="External"/><Relationship Id="rId102" Type="http://schemas.openxmlformats.org/officeDocument/2006/relationships/hyperlink" Target="consultantplus://offline/ref=9F83088492A1187CB48A861335108A4528EAF7179166585930265EA04C1168C3BD426F3FA5CE4785B2B6CFE889D0FE9A7CD70396A9AEB531p0W6I" TargetMode="External"/><Relationship Id="rId123" Type="http://schemas.openxmlformats.org/officeDocument/2006/relationships/hyperlink" Target="consultantplus://offline/ref=9F83088492A1187CB48A861335108A4528EAF7179166585930265EA04C1168C3BD426F3FA5CE4785B5B6CFE889D0FE9A7CD70396A9AEB531p0W6I"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9F83088492A1187CB48A861335108A4528EAF71D996E585930265EA04C1168C3BD426F3FA5CF4481B4B6CFE889D0FE9A7CD70396A9AEB531p0W6I" TargetMode="External"/><Relationship Id="rId95" Type="http://schemas.openxmlformats.org/officeDocument/2006/relationships/hyperlink" Target="consultantplus://offline/ref=9F83088492A1187CB48A861335108A452AEAFC17906F585930265EA04C1168C3AF423733A4CE5983B2A399B9CFp8W5I" TargetMode="External"/><Relationship Id="rId19" Type="http://schemas.openxmlformats.org/officeDocument/2006/relationships/hyperlink" Target="consultantplus://offline/ref=9F83088492A1187CB48A861335108A4529E7F61A9469585930265EA04C1168C3BD426F3FA5CE4782B8B6CFE889D0FE9A7CD70396A9AEB531p0W6I" TargetMode="External"/><Relationship Id="rId14" Type="http://schemas.openxmlformats.org/officeDocument/2006/relationships/hyperlink" Target="consultantplus://offline/ref=9F83088492A1187CB48A861335108A4529EEF6189167585930265EA04C1168C3BD426F3FA5CE4783B7B6CFE889D0FE9A7CD70396A9AEB531p0W6I" TargetMode="External"/><Relationship Id="rId22" Type="http://schemas.openxmlformats.org/officeDocument/2006/relationships/hyperlink" Target="consultantplus://offline/ref=9F83088492A1187CB48A861335108A4528ECF0179867585930265EA04C1168C3AF423733A4CE5983B2A399B9CFp8W5I" TargetMode="External"/><Relationship Id="rId27" Type="http://schemas.openxmlformats.org/officeDocument/2006/relationships/hyperlink" Target="consultantplus://offline/ref=9F83088492A1187CB48A861335108A4529EEF6189167585930265EA04C1168C3BD426F3FA5CE4781B4B6CFE889D0FE9A7CD70396A9AEB531p0W6I" TargetMode="External"/><Relationship Id="rId30" Type="http://schemas.openxmlformats.org/officeDocument/2006/relationships/hyperlink" Target="consultantplus://offline/ref=9F83088492A1187CB48A861335108A4529EEF6189167585930265EA04C1168C3BD426F3FA5CE4781B8B6CFE889D0FE9A7CD70396A9AEB531p0W6I" TargetMode="External"/><Relationship Id="rId35" Type="http://schemas.openxmlformats.org/officeDocument/2006/relationships/hyperlink" Target="consultantplus://offline/ref=9F83088492A1187CB48A861335108A4528EAF7179166585930265EA04C1168C3BD426F3FA5CE4782B8B6CFE889D0FE9A7CD70396A9AEB531p0W6I" TargetMode="External"/><Relationship Id="rId43" Type="http://schemas.openxmlformats.org/officeDocument/2006/relationships/hyperlink" Target="consultantplus://offline/ref=9F83088492A1187CB48A861335108A4528EAF7179166585930265EA04C1168C3BD426F3FA5CE4781B5B6CFE889D0FE9A7CD70396A9AEB531p0W6I" TargetMode="External"/><Relationship Id="rId48" Type="http://schemas.openxmlformats.org/officeDocument/2006/relationships/hyperlink" Target="consultantplus://offline/ref=9F83088492A1187CB48A861335108A4528EAF7179166585930265EA04C1168C3BD426F3FA5CE4781B9B6CFE889D0FE9A7CD70396A9AEB531p0W6I" TargetMode="External"/><Relationship Id="rId56" Type="http://schemas.openxmlformats.org/officeDocument/2006/relationships/hyperlink" Target="consultantplus://offline/ref=9F83088492A1187CB48A861335108A4528EAF71D996E585930265EA04C1168C3BD426F3FADCF4CD7E1F9CEB4CC85ED9B7ED70194B5pAWCI" TargetMode="External"/><Relationship Id="rId64" Type="http://schemas.openxmlformats.org/officeDocument/2006/relationships/hyperlink" Target="consultantplus://offline/ref=9F83088492A1187CB48A861335108A4528EAF7179166585930265EA04C1168C3BD426F3FA5CE4787B1B6CFE889D0FE9A7CD70396A9AEB531p0W6I" TargetMode="External"/><Relationship Id="rId69" Type="http://schemas.openxmlformats.org/officeDocument/2006/relationships/hyperlink" Target="consultantplus://offline/ref=9F83088492A1187CB48A861335108A4528EFF61C926D585930265EA04C1168C3AF423733A4CE5983B2A399B9CFp8W5I" TargetMode="External"/><Relationship Id="rId77" Type="http://schemas.openxmlformats.org/officeDocument/2006/relationships/hyperlink" Target="consultantplus://offline/ref=9F83088492A1187CB48A861335108A4528EAF7179166585930265EA04C1168C3BD426F3FA5CE4786B1B6CFE889D0FE9A7CD70396A9AEB531p0W6I" TargetMode="External"/><Relationship Id="rId100" Type="http://schemas.openxmlformats.org/officeDocument/2006/relationships/hyperlink" Target="consultantplus://offline/ref=9F83088492A1187CB48A861335108A4528EAF7179166585930265EA04C1168C3BD426F3FA5CE4786B9B6CFE889D0FE9A7CD70396A9AEB531p0W6I" TargetMode="External"/><Relationship Id="rId105" Type="http://schemas.openxmlformats.org/officeDocument/2006/relationships/hyperlink" Target="consultantplus://offline/ref=9F83088492A1187CB48A861335108A4528EDF4179668585930265EA04C1168C3AF423733A4CE5983B2A399B9CFp8W5I" TargetMode="External"/><Relationship Id="rId113" Type="http://schemas.openxmlformats.org/officeDocument/2006/relationships/hyperlink" Target="consultantplus://offline/ref=9F83088492A1187CB48A861335108A452AEAFD16986E585930265EA04C1168C3BD426F3FA5CE4285B7B6CFE889D0FE9A7CD70396A9AEB531p0W6I" TargetMode="External"/><Relationship Id="rId118" Type="http://schemas.openxmlformats.org/officeDocument/2006/relationships/hyperlink" Target="consultantplus://offline/ref=9F83088492A1187CB48A861335108A4528EEF1189467585930265EA04C1168C3AF423733A4CE5983B2A399B9CFp8W5I" TargetMode="External"/><Relationship Id="rId126" Type="http://schemas.openxmlformats.org/officeDocument/2006/relationships/hyperlink" Target="consultantplus://offline/ref=9F83088492A1187CB48A861335108A4528EDF4179668585930265EA04C1168C3AF423733A4CE5983B2A399B9CFp8W5I" TargetMode="External"/><Relationship Id="rId8" Type="http://schemas.openxmlformats.org/officeDocument/2006/relationships/hyperlink" Target="consultantplus://offline/ref=9F83088492A1187CB48A861335108A4529EEF6189167585930265EA04C1168C3BD426F3FA5CE4783B7B6CFE889D0FE9A7CD70396A9AEB531p0W6I" TargetMode="External"/><Relationship Id="rId51" Type="http://schemas.openxmlformats.org/officeDocument/2006/relationships/hyperlink" Target="consultantplus://offline/ref=9F83088492A1187CB48A861335108A4528EDFC1C9569585930265EA04C1168C3AF423733A4CE5983B2A399B9CFp8W5I" TargetMode="External"/><Relationship Id="rId72" Type="http://schemas.openxmlformats.org/officeDocument/2006/relationships/hyperlink" Target="consultantplus://offline/ref=9F83088492A1187CB48A861335108A4528EAF71D996E585930265EA04C1168C3BD426F3FA5CF4285B3B6CFE889D0FE9A7CD70396A9AEB531p0W6I" TargetMode="External"/><Relationship Id="rId80" Type="http://schemas.openxmlformats.org/officeDocument/2006/relationships/hyperlink" Target="consultantplus://offline/ref=9F83088492A1187CB48A861335108A4528EAF71D996E585930265EA04C1168C3BD426F37AE9A16C7E5B09AB9D385F1857EC901p9W4I" TargetMode="External"/><Relationship Id="rId85" Type="http://schemas.openxmlformats.org/officeDocument/2006/relationships/hyperlink" Target="consultantplus://offline/ref=9F83088492A1187CB48A861335108A4529EEF6189167585930265EA04C1168C3BD426F3FA5CE4780B4B6CFE889D0FE9A7CD70396A9AEB531p0W6I" TargetMode="External"/><Relationship Id="rId93" Type="http://schemas.openxmlformats.org/officeDocument/2006/relationships/hyperlink" Target="consultantplus://offline/ref=9F83088492A1187CB48A861335108A4528EAF7179166585930265EA04C1168C3BD426F3FA5CE4786B7B6CFE889D0FE9A7CD70396A9AEB531p0W6I" TargetMode="External"/><Relationship Id="rId98" Type="http://schemas.openxmlformats.org/officeDocument/2006/relationships/hyperlink" Target="consultantplus://offline/ref=9F83088492A1187CB48A861335108A4528EDF71B936A585930265EA04C1168C3BD426F3FA5CE4782B0B6CFE889D0FE9A7CD70396A9AEB531p0W6I" TargetMode="External"/><Relationship Id="rId121" Type="http://schemas.openxmlformats.org/officeDocument/2006/relationships/hyperlink" Target="consultantplus://offline/ref=9F83088492A1187CB48A861335108A4528EDF4179668585930265EA04C1168C3AF423733A4CE5983B2A399B9CFp8W5I" TargetMode="External"/><Relationship Id="rId3" Type="http://schemas.openxmlformats.org/officeDocument/2006/relationships/settings" Target="settings.xml"/><Relationship Id="rId12" Type="http://schemas.openxmlformats.org/officeDocument/2006/relationships/hyperlink" Target="consultantplus://offline/ref=9F83088492A1187CB48A861335108A452AE6F31B916F585930265EA04C1168C3BD426F3FA5CE4783B8B6CFE889D0FE9A7CD70396A9AEB531p0W6I" TargetMode="External"/><Relationship Id="rId17" Type="http://schemas.openxmlformats.org/officeDocument/2006/relationships/hyperlink" Target="consultantplus://offline/ref=9F83088492A1187CB48A861335108A4528EAF71D996E585930265EA04C1168C3BD426F3FA5CF4384B4B6CFE889D0FE9A7CD70396A9AEB531p0W6I" TargetMode="External"/><Relationship Id="rId25" Type="http://schemas.openxmlformats.org/officeDocument/2006/relationships/hyperlink" Target="consultantplus://offline/ref=9F83088492A1187CB48A861335108A4529EEF6189167585930265EA04C1168C3BD426F3FA5CE4781B1B6CFE889D0FE9A7CD70396A9AEB531p0W6I" TargetMode="External"/><Relationship Id="rId33" Type="http://schemas.openxmlformats.org/officeDocument/2006/relationships/hyperlink" Target="consultantplus://offline/ref=9F83088492A1187CB48A861335108A4529ECF41A9367585930265EA04C1168C3AF423733A4CE5983B2A399B9CFp8W5I" TargetMode="External"/><Relationship Id="rId38" Type="http://schemas.openxmlformats.org/officeDocument/2006/relationships/hyperlink" Target="consultantplus://offline/ref=9F83088492A1187CB48A861335108A4528EAF7179166585930265EA04C1168C3BD426F3FA5CE4781B1B6CFE889D0FE9A7CD70396A9AEB531p0W6I" TargetMode="External"/><Relationship Id="rId46" Type="http://schemas.openxmlformats.org/officeDocument/2006/relationships/hyperlink" Target="consultantplus://offline/ref=9F83088492A1187CB48A861335108A4529EEFC1B9568585930265EA04C1168C3BD426F3FA5CE4783B9B6CFE889D0FE9A7CD70396A9AEB531p0W6I" TargetMode="External"/><Relationship Id="rId59" Type="http://schemas.openxmlformats.org/officeDocument/2006/relationships/hyperlink" Target="consultantplus://offline/ref=9F83088492A1187CB48A861335108A4528EAF71D996E585930265EA04C1168C3BD426F3CA7CB4CD7E1F9CEB4CC85ED9B7ED70194B5pAWCI" TargetMode="External"/><Relationship Id="rId67" Type="http://schemas.openxmlformats.org/officeDocument/2006/relationships/hyperlink" Target="consultantplus://offline/ref=9F83088492A1187CB48A861335108A4528EAF71D996E585930265EA04C1168C3BD426F3FA5CF4183B6B6CFE889D0FE9A7CD70396A9AEB531p0W6I" TargetMode="External"/><Relationship Id="rId103" Type="http://schemas.openxmlformats.org/officeDocument/2006/relationships/hyperlink" Target="consultantplus://offline/ref=9F83088492A1187CB48A861335108A4528EAF7179166585930265EA04C1168C3BD426F3FA5CE4785B4B6CFE889D0FE9A7CD70396A9AEB531p0W6I" TargetMode="External"/><Relationship Id="rId108" Type="http://schemas.openxmlformats.org/officeDocument/2006/relationships/hyperlink" Target="consultantplus://offline/ref=9F83088492A1187CB48A861335108A4529EEF6189167585930265EA04C1168C3BD426F3FA5CE4780B7B6CFE889D0FE9A7CD70396A9AEB531p0W6I" TargetMode="External"/><Relationship Id="rId116" Type="http://schemas.openxmlformats.org/officeDocument/2006/relationships/hyperlink" Target="consultantplus://offline/ref=9F83088492A1187CB48A861335108A4528EDF61A9766585930265EA04C1168C3AF423733A4CE5983B2A399B9CFp8W5I" TargetMode="External"/><Relationship Id="rId124" Type="http://schemas.openxmlformats.org/officeDocument/2006/relationships/hyperlink" Target="consultantplus://offline/ref=9F83088492A1187CB48A861335108A4528EDF61A9766585930265EA04C1168C3AF423733A4CE5983B2A399B9CFp8W5I" TargetMode="External"/><Relationship Id="rId129" Type="http://schemas.openxmlformats.org/officeDocument/2006/relationships/theme" Target="theme/theme1.xml"/><Relationship Id="rId20" Type="http://schemas.openxmlformats.org/officeDocument/2006/relationships/hyperlink" Target="consultantplus://offline/ref=9F83088492A1187CB48A861335108A4528EAF7179166585930265EA04C1168C3BD426F3FA5CE4782B4B6CFE889D0FE9A7CD70396A9AEB531p0W6I" TargetMode="External"/><Relationship Id="rId41" Type="http://schemas.openxmlformats.org/officeDocument/2006/relationships/hyperlink" Target="consultantplus://offline/ref=9F83088492A1187CB48A861335108A452AE6F31B916F585930265EA04C1168C3BD426F3FA5CE4782B0B6CFE889D0FE9A7CD70396A9AEB531p0W6I" TargetMode="External"/><Relationship Id="rId54" Type="http://schemas.openxmlformats.org/officeDocument/2006/relationships/hyperlink" Target="consultantplus://offline/ref=9F83088492A1187CB48A861335108A452AE6F31B916F585930265EA04C1168C3BD426F3FA5CE4782B4B6CFE889D0FE9A7CD70396A9AEB531p0W6I" TargetMode="External"/><Relationship Id="rId62" Type="http://schemas.openxmlformats.org/officeDocument/2006/relationships/hyperlink" Target="consultantplus://offline/ref=9F83088492A1187CB48A861335108A4528EAF7179166585930265EA04C1168C3BD426F3FA5CE4780B9B6CFE889D0FE9A7CD70396A9AEB531p0W6I" TargetMode="External"/><Relationship Id="rId70" Type="http://schemas.openxmlformats.org/officeDocument/2006/relationships/hyperlink" Target="consultantplus://offline/ref=9F83088492A1187CB48A861335108A4528EAF7179166585930265EA04C1168C3BD426F3FA5CE4787B5B6CFE889D0FE9A7CD70396A9AEB531p0W6I" TargetMode="External"/><Relationship Id="rId75" Type="http://schemas.openxmlformats.org/officeDocument/2006/relationships/hyperlink" Target="consultantplus://offline/ref=9F83088492A1187CB48A861335108A4528EAF7179166585930265EA04C1168C3BD426F3FA5CE4786B0B6CFE889D0FE9A7CD70396A9AEB531p0W6I" TargetMode="External"/><Relationship Id="rId83" Type="http://schemas.openxmlformats.org/officeDocument/2006/relationships/hyperlink" Target="consultantplus://offline/ref=9F83088492A1187CB48A861335108A4528EDF4179668585930265EA04C1168C3AF423733A4CE5983B2A399B9CFp8W5I" TargetMode="External"/><Relationship Id="rId88" Type="http://schemas.openxmlformats.org/officeDocument/2006/relationships/hyperlink" Target="consultantplus://offline/ref=9F83088492A1187CB48A861335108A4528EAF7179166585930265EA04C1168C3BD426F3FA5CE4786B4B6CFE889D0FE9A7CD70396A9AEB531p0W6I" TargetMode="External"/><Relationship Id="rId91" Type="http://schemas.openxmlformats.org/officeDocument/2006/relationships/hyperlink" Target="consultantplus://offline/ref=9F83088492A1187CB48A861335108A4529EEF6189167585930265EA04C1168C3BD426F3FA5CE4780B6B6CFE889D0FE9A7CD70396A9AEB531p0W6I" TargetMode="External"/><Relationship Id="rId96" Type="http://schemas.openxmlformats.org/officeDocument/2006/relationships/hyperlink" Target="consultantplus://offline/ref=9F83088492A1187CB48A861335108A4529E6F21B9A380F5B617350A5444120D3F307623EA7CD4088E4ECDFECC084F3857CCB1D96B7AEpBW5I" TargetMode="External"/><Relationship Id="rId111" Type="http://schemas.openxmlformats.org/officeDocument/2006/relationships/hyperlink" Target="consultantplus://offline/ref=9F83088492A1187CB48A861335108A4529EEFD169567585930265EA04C1168C3BD426F3FA5CE4780B0B6CFE889D0FE9A7CD70396A9AEB531p0W6I" TargetMode="External"/><Relationship Id="rId1" Type="http://schemas.openxmlformats.org/officeDocument/2006/relationships/styles" Target="styles.xml"/><Relationship Id="rId6" Type="http://schemas.openxmlformats.org/officeDocument/2006/relationships/hyperlink" Target="consultantplus://offline/ref=9F83088492A1187CB48A861335108A452AE6F31B916F585930265EA04C1168C3BD426F3FA5CE4783B7B6CFE889D0FE9A7CD70396A9AEB531p0W6I" TargetMode="External"/><Relationship Id="rId15" Type="http://schemas.openxmlformats.org/officeDocument/2006/relationships/hyperlink" Target="consultantplus://offline/ref=9F83088492A1187CB48A861335108A4528EAF7179166585930265EA04C1168C3BD426F3FA5CE4783B7B6CFE889D0FE9A7CD70396A9AEB531p0W6I" TargetMode="External"/><Relationship Id="rId23" Type="http://schemas.openxmlformats.org/officeDocument/2006/relationships/hyperlink" Target="consultantplus://offline/ref=9F83088492A1187CB48A861335108A452AE6F31B916F585930265EA04C1168C3BD426F3FA5CE4783B9B6CFE889D0FE9A7CD70396A9AEB531p0W6I" TargetMode="External"/><Relationship Id="rId28" Type="http://schemas.openxmlformats.org/officeDocument/2006/relationships/hyperlink" Target="consultantplus://offline/ref=9F83088492A1187CB48A861335108A4529EEF6189167585930265EA04C1168C3BD426F3FA5CE4781B5B6CFE889D0FE9A7CD70396A9AEB531p0W6I" TargetMode="External"/><Relationship Id="rId36" Type="http://schemas.openxmlformats.org/officeDocument/2006/relationships/hyperlink" Target="consultantplus://offline/ref=9F83088492A1187CB48A861335108A4528EAF7179166585930265EA04C1168C3BD426F3FA5CE4782B9B6CFE889D0FE9A7CD70396A9AEB531p0W6I" TargetMode="External"/><Relationship Id="rId49" Type="http://schemas.openxmlformats.org/officeDocument/2006/relationships/hyperlink" Target="consultantplus://offline/ref=9F83088492A1187CB48A861335108A4528EAF71E926E585930265EA04C1168C3AF423733A4CE5983B2A399B9CFp8W5I" TargetMode="External"/><Relationship Id="rId57" Type="http://schemas.openxmlformats.org/officeDocument/2006/relationships/hyperlink" Target="consultantplus://offline/ref=9F83088492A1187CB48A861335108A4528EAF7179166585930265EA04C1168C3BD426F3FA5CE4780B5B6CFE889D0FE9A7CD70396A9AEB531p0W6I" TargetMode="External"/><Relationship Id="rId106" Type="http://schemas.openxmlformats.org/officeDocument/2006/relationships/hyperlink" Target="consultantplus://offline/ref=9F83088492A1187CB48A861335108A452AE9F4169467585930265EA04C1168C3AF423733A4CE5983B2A399B9CFp8W5I" TargetMode="External"/><Relationship Id="rId114" Type="http://schemas.openxmlformats.org/officeDocument/2006/relationships/hyperlink" Target="consultantplus://offline/ref=9F83088492A1187CB48A861335108A452AEAFD16986E585930265EA04C1168C3BD426F3FA5CE4285B7B6CFE889D0FE9A7CD70396A9AEB531p0W6I" TargetMode="External"/><Relationship Id="rId119" Type="http://schemas.openxmlformats.org/officeDocument/2006/relationships/hyperlink" Target="consultantplus://offline/ref=9F83088492A1187CB48A861335108A4528EFF61D9467585930265EA04C1168C3AF423733A4CE5983B2A399B9CFp8W5I" TargetMode="External"/><Relationship Id="rId127" Type="http://schemas.openxmlformats.org/officeDocument/2006/relationships/hyperlink" Target="consultantplus://offline/ref=9F83088492A1187CB48A861335108A452AE9F4169467585930265EA04C1168C3AF423733A4CE5983B2A399B9CFp8W5I" TargetMode="External"/><Relationship Id="rId10" Type="http://schemas.openxmlformats.org/officeDocument/2006/relationships/hyperlink" Target="consultantplus://offline/ref=9F83088492A1187CB48A861335108A4528ECFD1E936E585930265EA04C1168C3BD426F3FA5CE478AB9B6CFE889D0FE9A7CD70396A9AEB531p0W6I" TargetMode="External"/><Relationship Id="rId31" Type="http://schemas.openxmlformats.org/officeDocument/2006/relationships/hyperlink" Target="consultantplus://offline/ref=9F83088492A1187CB48A861335108A4529EEF6189167585930265EA04C1168C3BD426F3FA5CE4781B9B6CFE889D0FE9A7CD70396A9AEB531p0W6I" TargetMode="External"/><Relationship Id="rId44" Type="http://schemas.openxmlformats.org/officeDocument/2006/relationships/hyperlink" Target="consultantplus://offline/ref=9F83088492A1187CB48A861335108A4528EAF71D996E585930265EA04C1168C3BD426F3FA5CF4F87B8B6CFE889D0FE9A7CD70396A9AEB531p0W6I" TargetMode="External"/><Relationship Id="rId52" Type="http://schemas.openxmlformats.org/officeDocument/2006/relationships/hyperlink" Target="consultantplus://offline/ref=9F83088492A1187CB48A861335108A4528EAF7179166585930265EA04C1168C3BD426F3FA5CE4780B1B6CFE889D0FE9A7CD70396A9AEB531p0W6I" TargetMode="External"/><Relationship Id="rId60" Type="http://schemas.openxmlformats.org/officeDocument/2006/relationships/hyperlink" Target="consultantplus://offline/ref=9F83088492A1187CB48A861335108A4528EAF7179166585930265EA04C1168C3BD426F3FA5CE4780B7B6CFE889D0FE9A7CD70396A9AEB531p0W6I" TargetMode="External"/><Relationship Id="rId65" Type="http://schemas.openxmlformats.org/officeDocument/2006/relationships/hyperlink" Target="consultantplus://offline/ref=9F83088492A1187CB48A861335108A4528EAF7179166585930265EA04C1168C3BD426F3FA5CE4787B2B6CFE889D0FE9A7CD70396A9AEB531p0W6I" TargetMode="External"/><Relationship Id="rId73" Type="http://schemas.openxmlformats.org/officeDocument/2006/relationships/hyperlink" Target="consultantplus://offline/ref=9F83088492A1187CB48A861335108A4528EAF7179166585930265EA04C1168C3BD426F3FA5CE4787B7B6CFE889D0FE9A7CD70396A9AEB531p0W6I" TargetMode="External"/><Relationship Id="rId78" Type="http://schemas.openxmlformats.org/officeDocument/2006/relationships/hyperlink" Target="consultantplus://offline/ref=9F83088492A1187CB48A861335108A4529EEFD169567585930265EA04C1168C3BD426F3FA5CE4781B4B6CFE889D0FE9A7CD70396A9AEB531p0W6I" TargetMode="External"/><Relationship Id="rId81" Type="http://schemas.openxmlformats.org/officeDocument/2006/relationships/hyperlink" Target="consultantplus://offline/ref=9F83088492A1187CB48A861335108A4529EEFD169567585930265EA04C1168C3BD426F3FA5CE4781B5B6CFE889D0FE9A7CD70396A9AEB531p0W6I" TargetMode="External"/><Relationship Id="rId86" Type="http://schemas.openxmlformats.org/officeDocument/2006/relationships/hyperlink" Target="consultantplus://offline/ref=9F83088492A1187CB48A861335108A4528EEF1189467585930265EA04C1168C3AF423733A4CE5983B2A399B9CFp8W5I" TargetMode="External"/><Relationship Id="rId94" Type="http://schemas.openxmlformats.org/officeDocument/2006/relationships/hyperlink" Target="consultantplus://offline/ref=9F83088492A1187CB48A861335108A4529E6F21B9A380F5B617350A5444120D3F307623EA7CD4088E4ECDFECC084F3857CCB1D96B7AEpBW5I" TargetMode="External"/><Relationship Id="rId99" Type="http://schemas.openxmlformats.org/officeDocument/2006/relationships/hyperlink" Target="consultantplus://offline/ref=9F83088492A1187CB48A861335108A4528EFF61D9467585930265EA04C1168C3AF423733A4CE5983B2A399B9CFp8W5I" TargetMode="External"/><Relationship Id="rId101" Type="http://schemas.openxmlformats.org/officeDocument/2006/relationships/hyperlink" Target="consultantplus://offline/ref=9F83088492A1187CB48A861335108A4528EAF7179166585930265EA04C1168C3BD426F3FA5CE4785B1B6CFE889D0FE9A7CD70396A9AEB531p0W6I" TargetMode="External"/><Relationship Id="rId122" Type="http://schemas.openxmlformats.org/officeDocument/2006/relationships/hyperlink" Target="consultantplus://offline/ref=9F83088492A1187CB48A861335108A452AE9F4169467585930265EA04C1168C3AF423733A4CE5983B2A399B9CFp8W5I" TargetMode="External"/><Relationship Id="rId4" Type="http://schemas.openxmlformats.org/officeDocument/2006/relationships/webSettings" Target="webSettings.xml"/><Relationship Id="rId9" Type="http://schemas.openxmlformats.org/officeDocument/2006/relationships/hyperlink" Target="consultantplus://offline/ref=9F83088492A1187CB48A861335108A4528EAF7179166585930265EA04C1168C3BD426F3FA5CE4783B7B6CFE889D0FE9A7CD70396A9AEB531p0W6I" TargetMode="External"/><Relationship Id="rId13" Type="http://schemas.openxmlformats.org/officeDocument/2006/relationships/hyperlink" Target="consultantplus://offline/ref=9F83088492A1187CB48A861335108A4529EEFD169567585930265EA04C1168C3BD426F3FA5CE4781B0B6CFE889D0FE9A7CD70396A9AEB531p0W6I" TargetMode="External"/><Relationship Id="rId18" Type="http://schemas.openxmlformats.org/officeDocument/2006/relationships/hyperlink" Target="consultantplus://offline/ref=9F83088492A1187CB48A861335108A4529E7F61A9469585930265EA04C1168C3BD426F3BA3C513D2F4E896B8CD9BF39962CB0396pBW7I" TargetMode="External"/><Relationship Id="rId39" Type="http://schemas.openxmlformats.org/officeDocument/2006/relationships/hyperlink" Target="consultantplus://offline/ref=9F83088492A1187CB48A861335108A4528EAF71D996E585930265EA04C1168C3AF423733A4CE5983B2A399B9CFp8W5I" TargetMode="External"/><Relationship Id="rId109" Type="http://schemas.openxmlformats.org/officeDocument/2006/relationships/hyperlink" Target="consultantplus://offline/ref=9F83088492A1187CB48A861335108A4529EEFD169567585930265EA04C1168C3BD426F3FA5CE4781B8B6CFE889D0FE9A7CD70396A9AEB531p0W6I" TargetMode="External"/><Relationship Id="rId34" Type="http://schemas.openxmlformats.org/officeDocument/2006/relationships/hyperlink" Target="consultantplus://offline/ref=9F83088492A1187CB48A861335108A4528EAF7179166585930265EA04C1168C3BD426F3FA5CE4782B7B6CFE889D0FE9A7CD70396A9AEB531p0W6I" TargetMode="External"/><Relationship Id="rId50" Type="http://schemas.openxmlformats.org/officeDocument/2006/relationships/hyperlink" Target="consultantplus://offline/ref=9F83088492A1187CB48A861335108A4528EAF7179166585930265EA04C1168C3BD426F3FA5CE4780B0B6CFE889D0FE9A7CD70396A9AEB531p0W6I" TargetMode="External"/><Relationship Id="rId55" Type="http://schemas.openxmlformats.org/officeDocument/2006/relationships/hyperlink" Target="consultantplus://offline/ref=9F83088492A1187CB48A861335108A4528EAF7179166585930265EA04C1168C3BD426F3FA5CE4780B3B6CFE889D0FE9A7CD70396A9AEB531p0W6I" TargetMode="External"/><Relationship Id="rId76" Type="http://schemas.openxmlformats.org/officeDocument/2006/relationships/hyperlink" Target="consultantplus://offline/ref=9F83088492A1187CB48A861335108A4528EAF71D996E585930265EA04C1168C3AF423733A4CE5983B2A399B9CFp8W5I" TargetMode="External"/><Relationship Id="rId97" Type="http://schemas.openxmlformats.org/officeDocument/2006/relationships/hyperlink" Target="consultantplus://offline/ref=9F83088492A1187CB48A861335108A452AEAFC17906F585930265EA04C1168C3AF423733A4CE5983B2A399B9CFp8W5I" TargetMode="External"/><Relationship Id="rId104" Type="http://schemas.openxmlformats.org/officeDocument/2006/relationships/hyperlink" Target="consultantplus://offline/ref=9F83088492A1187CB48A861335108A4528EDF4179668585930265EA04C1168C3AF423733A4CE5983B2A399B9CFp8W5I" TargetMode="External"/><Relationship Id="rId120" Type="http://schemas.openxmlformats.org/officeDocument/2006/relationships/hyperlink" Target="consultantplus://offline/ref=9F83088492A1187CB48A861335108A4528EDF71B936A585930265EA04C1168C3BD426F3FA5CE4782B0B6CFE889D0FE9A7CD70396A9AEB531p0W6I" TargetMode="External"/><Relationship Id="rId125" Type="http://schemas.openxmlformats.org/officeDocument/2006/relationships/hyperlink" Target="consultantplus://offline/ref=9F83088492A1187CB48A861335108A4528EDF71B936A585930265EA04C1168C3BD426F3FA5CE4782B0B6CFE889D0FE9A7CD70396A9AEB531p0W6I" TargetMode="External"/><Relationship Id="rId7" Type="http://schemas.openxmlformats.org/officeDocument/2006/relationships/hyperlink" Target="consultantplus://offline/ref=9F83088492A1187CB48A861335108A4529EEFD169567585930265EA04C1168C3BD426F3FA5CE4781B0B6CFE889D0FE9A7CD70396A9AEB531p0W6I" TargetMode="External"/><Relationship Id="rId71" Type="http://schemas.openxmlformats.org/officeDocument/2006/relationships/hyperlink" Target="consultantplus://offline/ref=9F83088492A1187CB48A861335108A4528EAF71D996E585930265EA04C1168C3BD426F3FA5CE4383B2B6CFE889D0FE9A7CD70396A9AEB531p0W6I" TargetMode="External"/><Relationship Id="rId92" Type="http://schemas.openxmlformats.org/officeDocument/2006/relationships/hyperlink" Target="consultantplus://offline/ref=9F83088492A1187CB48A861335108A4528EAF7179166585930265EA04C1168C3BD426F3FA5CE4786B6B6CFE889D0FE9A7CD70396A9AEB531p0W6I" TargetMode="External"/><Relationship Id="rId2" Type="http://schemas.microsoft.com/office/2007/relationships/stylesWithEffects" Target="stylesWithEffects.xml"/><Relationship Id="rId29" Type="http://schemas.openxmlformats.org/officeDocument/2006/relationships/hyperlink" Target="consultantplus://offline/ref=9F83088492A1187CB48A861335108A4529EEF6189167585930265EA04C1168C3BD426F3FA5CE4781B6B6CFE889D0FE9A7CD70396A9AEB531p0W6I" TargetMode="External"/><Relationship Id="rId24" Type="http://schemas.openxmlformats.org/officeDocument/2006/relationships/hyperlink" Target="consultantplus://offline/ref=9F83088492A1187CB48A861335108A452AEAFC17906F585930265EA04C1168C3AF423733A4CE5983B2A399B9CFp8W5I" TargetMode="External"/><Relationship Id="rId40" Type="http://schemas.openxmlformats.org/officeDocument/2006/relationships/hyperlink" Target="consultantplus://offline/ref=9F83088492A1187CB48A861335108A4528EAF7179166585930265EA04C1168C3BD426F3FA5CE4781B3B6CFE889D0FE9A7CD70396A9AEB531p0W6I" TargetMode="External"/><Relationship Id="rId45" Type="http://schemas.openxmlformats.org/officeDocument/2006/relationships/hyperlink" Target="consultantplus://offline/ref=9F83088492A1187CB48A861335108A4528EAF7179166585930265EA04C1168C3BD426F3FA5CE4781B6B6CFE889D0FE9A7CD70396A9AEB531p0W6I" TargetMode="External"/><Relationship Id="rId66" Type="http://schemas.openxmlformats.org/officeDocument/2006/relationships/hyperlink" Target="consultantplus://offline/ref=9F83088492A1187CB48A861335108A4528EAF7179166585930265EA04C1168C3BD426F3FA5CE4787B3B6CFE889D0FE9A7CD70396A9AEB531p0W6I" TargetMode="External"/><Relationship Id="rId87" Type="http://schemas.openxmlformats.org/officeDocument/2006/relationships/hyperlink" Target="consultantplus://offline/ref=9F83088492A1187CB48A861335108A4528EAF71D996E585930265EA04C1168C3BD426F3FA5CE4283B1B6CFE889D0FE9A7CD70396A9AEB531p0W6I" TargetMode="External"/><Relationship Id="rId110" Type="http://schemas.openxmlformats.org/officeDocument/2006/relationships/hyperlink" Target="consultantplus://offline/ref=9F83088492A1187CB48A861335108A4529EEFD169567585930265EA04C1168C3BD426F3FA5CE4781B9B6CFE889D0FE9A7CD70396A9AEB531p0W6I" TargetMode="External"/><Relationship Id="rId115" Type="http://schemas.openxmlformats.org/officeDocument/2006/relationships/hyperlink" Target="consultantplus://offline/ref=9F83088492A1187CB48A861335108A4528EAF7179166585930265EA04C1168C3BD426F3FA5CE4785B5B6CFE889D0FE9A7CD70396A9AEB531p0W6I" TargetMode="External"/><Relationship Id="rId61" Type="http://schemas.openxmlformats.org/officeDocument/2006/relationships/hyperlink" Target="consultantplus://offline/ref=9F83088492A1187CB48A861335108A4528EAF7179166585930265EA04C1168C3BD426F3FA5CE4780B8B6CFE889D0FE9A7CD70396A9AEB531p0W6I" TargetMode="External"/><Relationship Id="rId82" Type="http://schemas.openxmlformats.org/officeDocument/2006/relationships/hyperlink" Target="consultantplus://offline/ref=9F83088492A1187CB48A861335108A4528EDF4179668585930265EA04C1168C3AF423733A4CE5983B2A399B9CFp8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14445</Words>
  <Characters>82340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2020-02-10T08:22:00Z</dcterms:created>
  <dcterms:modified xsi:type="dcterms:W3CDTF">2020-02-10T08:22:00Z</dcterms:modified>
</cp:coreProperties>
</file>