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69" w:rsidRDefault="00997B69" w:rsidP="00997B69">
      <w:pPr>
        <w:spacing w:after="0" w:line="240" w:lineRule="auto"/>
        <w:ind w:left="5245"/>
        <w:jc w:val="center"/>
        <w:rPr>
          <w:rFonts w:ascii="Times New Roman" w:hAnsi="Times New Roman" w:cs="Times New Roman"/>
          <w:sz w:val="28"/>
          <w:szCs w:val="28"/>
        </w:rPr>
      </w:pPr>
      <w:r w:rsidRPr="003C70E1">
        <w:rPr>
          <w:rFonts w:ascii="Times New Roman" w:hAnsi="Times New Roman" w:cs="Times New Roman"/>
          <w:sz w:val="28"/>
          <w:szCs w:val="28"/>
        </w:rPr>
        <w:t>ПРИЛОЖЕНИЕ</w:t>
      </w:r>
    </w:p>
    <w:p w:rsidR="003C70E1" w:rsidRPr="003C70E1" w:rsidRDefault="003C70E1" w:rsidP="00997B69">
      <w:pPr>
        <w:spacing w:after="0" w:line="240" w:lineRule="auto"/>
        <w:ind w:left="5245"/>
        <w:jc w:val="center"/>
        <w:rPr>
          <w:rFonts w:ascii="Times New Roman" w:hAnsi="Times New Roman" w:cs="Times New Roman"/>
          <w:sz w:val="28"/>
          <w:szCs w:val="28"/>
        </w:rPr>
      </w:pPr>
      <w:r w:rsidRPr="003C70E1">
        <w:rPr>
          <w:rFonts w:ascii="Times New Roman" w:hAnsi="Times New Roman" w:cs="Times New Roman"/>
          <w:sz w:val="28"/>
          <w:szCs w:val="28"/>
        </w:rPr>
        <w:t>к постановлению</w:t>
      </w:r>
      <w:r w:rsidR="00997B69">
        <w:rPr>
          <w:rFonts w:ascii="Times New Roman" w:hAnsi="Times New Roman" w:cs="Times New Roman"/>
          <w:sz w:val="28"/>
          <w:szCs w:val="28"/>
        </w:rPr>
        <w:t xml:space="preserve"> </w:t>
      </w:r>
      <w:r w:rsidRPr="003C70E1">
        <w:rPr>
          <w:rFonts w:ascii="Times New Roman" w:hAnsi="Times New Roman" w:cs="Times New Roman"/>
          <w:sz w:val="28"/>
          <w:szCs w:val="28"/>
        </w:rPr>
        <w:t>Главы</w:t>
      </w:r>
      <w:r>
        <w:rPr>
          <w:rFonts w:ascii="Times New Roman" w:hAnsi="Times New Roman" w:cs="Times New Roman"/>
          <w:sz w:val="28"/>
          <w:szCs w:val="28"/>
        </w:rPr>
        <w:t xml:space="preserve"> </w:t>
      </w:r>
      <w:r w:rsidR="00997B69">
        <w:rPr>
          <w:rFonts w:ascii="Times New Roman" w:hAnsi="Times New Roman" w:cs="Times New Roman"/>
          <w:sz w:val="28"/>
          <w:szCs w:val="28"/>
        </w:rPr>
        <w:br/>
      </w:r>
      <w:r w:rsidRPr="003C70E1">
        <w:rPr>
          <w:rFonts w:ascii="Times New Roman" w:hAnsi="Times New Roman" w:cs="Times New Roman"/>
          <w:sz w:val="28"/>
          <w:szCs w:val="28"/>
        </w:rPr>
        <w:t>городского округа</w:t>
      </w:r>
    </w:p>
    <w:p w:rsidR="003C70E1" w:rsidRPr="003F45D9" w:rsidRDefault="00997B69" w:rsidP="00997B69">
      <w:pPr>
        <w:spacing w:after="0" w:line="240" w:lineRule="auto"/>
        <w:ind w:left="5245"/>
        <w:jc w:val="center"/>
        <w:rPr>
          <w:rFonts w:ascii="Times New Roman" w:hAnsi="Times New Roman" w:cs="Times New Roman"/>
          <w:sz w:val="28"/>
          <w:szCs w:val="28"/>
        </w:rPr>
      </w:pPr>
      <w:bookmarkStart w:id="0" w:name="_GoBack"/>
      <w:r w:rsidRPr="003F45D9">
        <w:rPr>
          <w:rFonts w:ascii="Times New Roman" w:hAnsi="Times New Roman" w:cs="Times New Roman"/>
          <w:sz w:val="28"/>
          <w:szCs w:val="28"/>
        </w:rPr>
        <w:t>"</w:t>
      </w:r>
      <w:r w:rsidR="003C70E1" w:rsidRPr="003F45D9">
        <w:rPr>
          <w:rFonts w:ascii="Times New Roman" w:hAnsi="Times New Roman" w:cs="Times New Roman"/>
          <w:sz w:val="28"/>
          <w:szCs w:val="28"/>
        </w:rPr>
        <w:t>Город Архангельск</w:t>
      </w:r>
      <w:r w:rsidRPr="003F45D9">
        <w:rPr>
          <w:rFonts w:ascii="Times New Roman" w:hAnsi="Times New Roman" w:cs="Times New Roman"/>
          <w:sz w:val="28"/>
          <w:szCs w:val="28"/>
        </w:rPr>
        <w:t>"</w:t>
      </w:r>
    </w:p>
    <w:p w:rsidR="00D2284F" w:rsidRPr="003F45D9" w:rsidRDefault="003F45D9" w:rsidP="00997B69">
      <w:pPr>
        <w:spacing w:after="0" w:line="240" w:lineRule="auto"/>
        <w:ind w:left="5245"/>
        <w:jc w:val="center"/>
        <w:rPr>
          <w:rFonts w:ascii="Times New Roman" w:hAnsi="Times New Roman" w:cs="Times New Roman"/>
          <w:sz w:val="28"/>
          <w:szCs w:val="28"/>
        </w:rPr>
      </w:pPr>
      <w:r w:rsidRPr="003F45D9">
        <w:rPr>
          <w:rFonts w:ascii="Times New Roman" w:hAnsi="Times New Roman" w:cs="Times New Roman"/>
          <w:bCs/>
          <w:sz w:val="28"/>
          <w:szCs w:val="28"/>
        </w:rPr>
        <w:t>от 31 января 2024 г. № 107</w:t>
      </w:r>
    </w:p>
    <w:bookmarkEnd w:id="0"/>
    <w:p w:rsidR="00D2284F" w:rsidRPr="00997B69" w:rsidRDefault="00D2284F" w:rsidP="00492B56">
      <w:pPr>
        <w:spacing w:after="0" w:line="240" w:lineRule="auto"/>
        <w:jc w:val="center"/>
        <w:rPr>
          <w:rFonts w:ascii="Times New Roman" w:hAnsi="Times New Roman" w:cs="Times New Roman"/>
          <w:sz w:val="44"/>
          <w:szCs w:val="44"/>
        </w:rPr>
      </w:pPr>
    </w:p>
    <w:p w:rsidR="00997B69" w:rsidRPr="00997B69" w:rsidRDefault="00A22429" w:rsidP="00492B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997B69" w:rsidRPr="00997B69">
        <w:rPr>
          <w:rFonts w:ascii="Times New Roman" w:hAnsi="Times New Roman" w:cs="Times New Roman"/>
          <w:b/>
          <w:sz w:val="28"/>
          <w:szCs w:val="28"/>
        </w:rPr>
        <w:t xml:space="preserve">ПОЛОЖЕНИЕ </w:t>
      </w:r>
    </w:p>
    <w:p w:rsidR="00492B56" w:rsidRPr="00997B69" w:rsidRDefault="00492B56" w:rsidP="00492B56">
      <w:pPr>
        <w:spacing w:after="0" w:line="240" w:lineRule="auto"/>
        <w:jc w:val="center"/>
        <w:rPr>
          <w:rFonts w:ascii="Times New Roman" w:hAnsi="Times New Roman" w:cs="Times New Roman"/>
          <w:b/>
          <w:sz w:val="28"/>
          <w:szCs w:val="28"/>
        </w:rPr>
      </w:pPr>
      <w:r w:rsidRPr="00997B69">
        <w:rPr>
          <w:rFonts w:ascii="Times New Roman" w:hAnsi="Times New Roman" w:cs="Times New Roman"/>
          <w:b/>
          <w:sz w:val="28"/>
          <w:szCs w:val="28"/>
        </w:rPr>
        <w:t>о порядке установления и выплаты</w:t>
      </w:r>
      <w:r w:rsidR="00997B69">
        <w:rPr>
          <w:rFonts w:ascii="Times New Roman" w:hAnsi="Times New Roman" w:cs="Times New Roman"/>
          <w:b/>
          <w:sz w:val="28"/>
          <w:szCs w:val="28"/>
        </w:rPr>
        <w:t xml:space="preserve"> </w:t>
      </w:r>
      <w:r w:rsidRPr="00997B69">
        <w:rPr>
          <w:rFonts w:ascii="Times New Roman" w:hAnsi="Times New Roman" w:cs="Times New Roman"/>
          <w:b/>
          <w:sz w:val="28"/>
          <w:szCs w:val="28"/>
        </w:rPr>
        <w:t>пенсии за выслугу лет лицам, замещавшим муниципальные должности,</w:t>
      </w:r>
      <w:r w:rsidR="00997B69">
        <w:rPr>
          <w:rFonts w:ascii="Times New Roman" w:hAnsi="Times New Roman" w:cs="Times New Roman"/>
          <w:b/>
          <w:sz w:val="28"/>
          <w:szCs w:val="28"/>
        </w:rPr>
        <w:t xml:space="preserve"> </w:t>
      </w:r>
      <w:r w:rsidRPr="00997B69">
        <w:rPr>
          <w:rFonts w:ascii="Times New Roman" w:hAnsi="Times New Roman" w:cs="Times New Roman"/>
          <w:b/>
          <w:sz w:val="28"/>
          <w:szCs w:val="28"/>
        </w:rPr>
        <w:t xml:space="preserve">а также лицам, </w:t>
      </w:r>
      <w:r w:rsidR="00997B69">
        <w:rPr>
          <w:rFonts w:ascii="Times New Roman" w:hAnsi="Times New Roman" w:cs="Times New Roman"/>
          <w:b/>
          <w:sz w:val="28"/>
          <w:szCs w:val="28"/>
        </w:rPr>
        <w:br/>
      </w:r>
      <w:r w:rsidRPr="00997B69">
        <w:rPr>
          <w:rFonts w:ascii="Times New Roman" w:hAnsi="Times New Roman" w:cs="Times New Roman"/>
          <w:b/>
          <w:sz w:val="28"/>
          <w:szCs w:val="28"/>
        </w:rPr>
        <w:t>замещавшим должности муниципальной службы</w:t>
      </w:r>
    </w:p>
    <w:p w:rsidR="00492B56" w:rsidRPr="00997B69" w:rsidRDefault="00492B56" w:rsidP="00492B56">
      <w:pPr>
        <w:spacing w:after="0" w:line="240" w:lineRule="auto"/>
        <w:jc w:val="center"/>
        <w:rPr>
          <w:rFonts w:ascii="Times New Roman" w:hAnsi="Times New Roman" w:cs="Times New Roman"/>
          <w:b/>
          <w:sz w:val="28"/>
          <w:szCs w:val="28"/>
        </w:rPr>
      </w:pPr>
      <w:r w:rsidRPr="00997B69">
        <w:rPr>
          <w:rFonts w:ascii="Times New Roman" w:hAnsi="Times New Roman" w:cs="Times New Roman"/>
          <w:b/>
          <w:sz w:val="28"/>
          <w:szCs w:val="28"/>
        </w:rPr>
        <w:t xml:space="preserve">в городском округе </w:t>
      </w:r>
      <w:r w:rsidR="00997B69" w:rsidRPr="00997B69">
        <w:rPr>
          <w:rFonts w:ascii="Times New Roman" w:hAnsi="Times New Roman" w:cs="Times New Roman"/>
          <w:b/>
          <w:sz w:val="28"/>
          <w:szCs w:val="28"/>
        </w:rPr>
        <w:t>"</w:t>
      </w:r>
      <w:r w:rsidRPr="00997B69">
        <w:rPr>
          <w:rFonts w:ascii="Times New Roman" w:hAnsi="Times New Roman" w:cs="Times New Roman"/>
          <w:b/>
          <w:sz w:val="28"/>
          <w:szCs w:val="28"/>
        </w:rPr>
        <w:t>Город Архангельск</w:t>
      </w:r>
      <w:r w:rsidR="00997B69" w:rsidRPr="00997B69">
        <w:rPr>
          <w:rFonts w:ascii="Times New Roman" w:hAnsi="Times New Roman" w:cs="Times New Roman"/>
          <w:b/>
          <w:sz w:val="28"/>
          <w:szCs w:val="28"/>
        </w:rPr>
        <w:t>"</w:t>
      </w:r>
    </w:p>
    <w:p w:rsidR="00492B56" w:rsidRPr="00997B69" w:rsidRDefault="00492B56" w:rsidP="00492B56">
      <w:pPr>
        <w:spacing w:after="0" w:line="240" w:lineRule="auto"/>
        <w:jc w:val="center"/>
        <w:rPr>
          <w:rFonts w:ascii="Times New Roman" w:hAnsi="Times New Roman" w:cs="Times New Roman"/>
          <w:b/>
          <w:sz w:val="28"/>
          <w:szCs w:val="28"/>
        </w:rPr>
      </w:pP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1. Настоящее Положение определяет порядок установления и выплаты лицам, замещавшим на постоянной основе муниципальные должности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а также лицам, замещавшим должности муниципальной службы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пенсии за выслугу лет, устанавливаемую к страховой пенсии по старости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или страховой пенсии по инвалидности (страховой пенсии и фиксированной выплате к страховой пенсии), назначенной в соответствии с Федеральным </w:t>
      </w:r>
      <w:hyperlink r:id="rId7">
        <w:r w:rsidRPr="00492B56">
          <w:rPr>
            <w:rStyle w:val="a3"/>
            <w:rFonts w:ascii="Times New Roman" w:hAnsi="Times New Roman" w:cs="Times New Roman"/>
            <w:color w:val="auto"/>
            <w:sz w:val="28"/>
            <w:szCs w:val="28"/>
            <w:u w:val="none"/>
          </w:rPr>
          <w:t>законом</w:t>
        </w:r>
      </w:hyperlink>
      <w:r w:rsidRPr="00492B56">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492B56">
        <w:rPr>
          <w:rFonts w:ascii="Times New Roman" w:hAnsi="Times New Roman" w:cs="Times New Roman"/>
          <w:sz w:val="28"/>
          <w:szCs w:val="28"/>
        </w:rPr>
        <w:t xml:space="preserve"> 400-ФЗ </w:t>
      </w:r>
      <w:r w:rsidR="00997B69">
        <w:rPr>
          <w:rFonts w:ascii="Times New Roman" w:hAnsi="Times New Roman" w:cs="Times New Roman"/>
          <w:sz w:val="28"/>
          <w:szCs w:val="28"/>
        </w:rPr>
        <w:t>"</w:t>
      </w:r>
      <w:r w:rsidRPr="00492B56">
        <w:rPr>
          <w:rFonts w:ascii="Times New Roman" w:hAnsi="Times New Roman" w:cs="Times New Roman"/>
          <w:sz w:val="28"/>
          <w:szCs w:val="28"/>
        </w:rPr>
        <w:t>О страховых пенсиях</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либо </w:t>
      </w:r>
      <w:r>
        <w:rPr>
          <w:rFonts w:ascii="Times New Roman" w:hAnsi="Times New Roman" w:cs="Times New Roman"/>
          <w:sz w:val="28"/>
          <w:szCs w:val="28"/>
        </w:rPr>
        <w:br/>
      </w:r>
      <w:r w:rsidRPr="00492B56">
        <w:rPr>
          <w:rFonts w:ascii="Times New Roman" w:hAnsi="Times New Roman" w:cs="Times New Roman"/>
          <w:sz w:val="28"/>
          <w:szCs w:val="28"/>
        </w:rPr>
        <w:t xml:space="preserve">к пенсии, назначенной в соответствии с </w:t>
      </w:r>
      <w:hyperlink r:id="rId8">
        <w:r w:rsidRPr="00492B56">
          <w:rPr>
            <w:rStyle w:val="a3"/>
            <w:rFonts w:ascii="Times New Roman" w:hAnsi="Times New Roman" w:cs="Times New Roman"/>
            <w:color w:val="auto"/>
            <w:sz w:val="28"/>
            <w:szCs w:val="28"/>
            <w:u w:val="none"/>
          </w:rPr>
          <w:t>пунктом 2 статьи 32</w:t>
        </w:r>
      </w:hyperlink>
      <w:r w:rsidRPr="00492B56">
        <w:rPr>
          <w:rFonts w:ascii="Times New Roman" w:hAnsi="Times New Roman" w:cs="Times New Roman"/>
          <w:sz w:val="28"/>
          <w:szCs w:val="28"/>
        </w:rPr>
        <w:t xml:space="preserve"> Закона Российской Федерации от 19 апреля 1991 года </w:t>
      </w:r>
      <w:r>
        <w:rPr>
          <w:rFonts w:ascii="Times New Roman" w:hAnsi="Times New Roman" w:cs="Times New Roman"/>
          <w:sz w:val="28"/>
          <w:szCs w:val="28"/>
        </w:rPr>
        <w:t>№</w:t>
      </w:r>
      <w:r w:rsidRPr="00492B56">
        <w:rPr>
          <w:rFonts w:ascii="Times New Roman" w:hAnsi="Times New Roman" w:cs="Times New Roman"/>
          <w:sz w:val="28"/>
          <w:szCs w:val="28"/>
        </w:rPr>
        <w:t xml:space="preserve"> 1032-1 </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О занятости населения </w:t>
      </w:r>
      <w:r>
        <w:rPr>
          <w:rFonts w:ascii="Times New Roman" w:hAnsi="Times New Roman" w:cs="Times New Roman"/>
          <w:sz w:val="28"/>
          <w:szCs w:val="28"/>
        </w:rPr>
        <w:br/>
      </w:r>
      <w:r w:rsidRPr="00492B56">
        <w:rPr>
          <w:rFonts w:ascii="Times New Roman" w:hAnsi="Times New Roman" w:cs="Times New Roman"/>
          <w:sz w:val="28"/>
          <w:szCs w:val="28"/>
        </w:rPr>
        <w:t>в Российской Федерации</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(далее</w:t>
      </w:r>
      <w:r w:rsidR="00997B69">
        <w:rPr>
          <w:rFonts w:ascii="Times New Roman" w:hAnsi="Times New Roman" w:cs="Times New Roman"/>
          <w:sz w:val="28"/>
          <w:szCs w:val="28"/>
        </w:rPr>
        <w:t xml:space="preserve"> – </w:t>
      </w:r>
      <w:r w:rsidRPr="00492B56">
        <w:rPr>
          <w:rFonts w:ascii="Times New Roman" w:hAnsi="Times New Roman" w:cs="Times New Roman"/>
          <w:sz w:val="28"/>
          <w:szCs w:val="28"/>
        </w:rPr>
        <w:t>пенсия за выслугу лет).</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Пенсия за выслугу лет назначается и выплачивается в порядке </w:t>
      </w:r>
      <w:r w:rsidR="001812F9">
        <w:rPr>
          <w:rFonts w:ascii="Times New Roman" w:hAnsi="Times New Roman" w:cs="Times New Roman"/>
          <w:sz w:val="28"/>
          <w:szCs w:val="28"/>
        </w:rPr>
        <w:br/>
      </w:r>
      <w:r w:rsidRPr="00492B56">
        <w:rPr>
          <w:rFonts w:ascii="Times New Roman" w:hAnsi="Times New Roman" w:cs="Times New Roman"/>
          <w:sz w:val="28"/>
          <w:szCs w:val="28"/>
        </w:rPr>
        <w:t>и на условиях, предусмотренных настоящим Положением, также к:</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государственной пенсии по старости (по возрасту) или государственной пенсии по инвалидности, ранее назначенной в соответствии с </w:t>
      </w:r>
      <w:hyperlink r:id="rId9">
        <w:r w:rsidRPr="00492B56">
          <w:rPr>
            <w:rStyle w:val="a3"/>
            <w:rFonts w:ascii="Times New Roman" w:hAnsi="Times New Roman" w:cs="Times New Roman"/>
            <w:color w:val="auto"/>
            <w:sz w:val="28"/>
            <w:szCs w:val="28"/>
            <w:u w:val="none"/>
          </w:rPr>
          <w:t>Законом</w:t>
        </w:r>
      </w:hyperlink>
      <w:r w:rsidRPr="00492B56">
        <w:rPr>
          <w:rFonts w:ascii="Times New Roman" w:hAnsi="Times New Roman" w:cs="Times New Roman"/>
          <w:sz w:val="28"/>
          <w:szCs w:val="28"/>
        </w:rPr>
        <w:t xml:space="preserve"> Российской Федерации от 20 ноября 1990 года </w:t>
      </w:r>
      <w:r>
        <w:rPr>
          <w:rFonts w:ascii="Times New Roman" w:hAnsi="Times New Roman" w:cs="Times New Roman"/>
          <w:sz w:val="28"/>
          <w:szCs w:val="28"/>
        </w:rPr>
        <w:t>№</w:t>
      </w:r>
      <w:r w:rsidRPr="00492B56">
        <w:rPr>
          <w:rFonts w:ascii="Times New Roman" w:hAnsi="Times New Roman" w:cs="Times New Roman"/>
          <w:sz w:val="28"/>
          <w:szCs w:val="28"/>
        </w:rPr>
        <w:t xml:space="preserve"> 340-1 </w:t>
      </w:r>
      <w:r w:rsidR="00997B69">
        <w:rPr>
          <w:rFonts w:ascii="Times New Roman" w:hAnsi="Times New Roman" w:cs="Times New Roman"/>
          <w:sz w:val="28"/>
          <w:szCs w:val="28"/>
        </w:rPr>
        <w:t>"</w:t>
      </w:r>
      <w:r w:rsidRPr="00492B56">
        <w:rPr>
          <w:rFonts w:ascii="Times New Roman" w:hAnsi="Times New Roman" w:cs="Times New Roman"/>
          <w:sz w:val="28"/>
          <w:szCs w:val="28"/>
        </w:rPr>
        <w:t>О государственных пенсиях в Российской Федерации</w:t>
      </w:r>
      <w:r w:rsidR="00997B69">
        <w:rPr>
          <w:rFonts w:ascii="Times New Roman" w:hAnsi="Times New Roman" w:cs="Times New Roman"/>
          <w:sz w:val="28"/>
          <w:szCs w:val="28"/>
        </w:rPr>
        <w:t>"</w:t>
      </w:r>
      <w:r w:rsidRPr="00492B56">
        <w:rPr>
          <w:rFonts w:ascii="Times New Roman" w:hAnsi="Times New Roman" w:cs="Times New Roman"/>
          <w:sz w:val="28"/>
          <w:szCs w:val="28"/>
        </w:rPr>
        <w:t>;</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трудовой пенсии по старости или трудовой пенсии по инвалидности, ранее назначенной в соответствии со </w:t>
      </w:r>
      <w:hyperlink r:id="rId10">
        <w:r w:rsidRPr="00492B56">
          <w:rPr>
            <w:rStyle w:val="a3"/>
            <w:rFonts w:ascii="Times New Roman" w:hAnsi="Times New Roman" w:cs="Times New Roman"/>
            <w:color w:val="auto"/>
            <w:sz w:val="28"/>
            <w:szCs w:val="28"/>
            <w:u w:val="none"/>
          </w:rPr>
          <w:t>статьей 5</w:t>
        </w:r>
      </w:hyperlink>
      <w:r w:rsidRPr="00492B56">
        <w:rPr>
          <w:rFonts w:ascii="Times New Roman" w:hAnsi="Times New Roman" w:cs="Times New Roman"/>
          <w:sz w:val="28"/>
          <w:szCs w:val="28"/>
        </w:rPr>
        <w:t xml:space="preserve"> Федерального закона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от 17 декабря 2001 года </w:t>
      </w:r>
      <w:r>
        <w:rPr>
          <w:rFonts w:ascii="Times New Roman" w:hAnsi="Times New Roman" w:cs="Times New Roman"/>
          <w:sz w:val="28"/>
          <w:szCs w:val="28"/>
        </w:rPr>
        <w:t>№</w:t>
      </w:r>
      <w:r w:rsidRPr="00492B56">
        <w:rPr>
          <w:rFonts w:ascii="Times New Roman" w:hAnsi="Times New Roman" w:cs="Times New Roman"/>
          <w:sz w:val="28"/>
          <w:szCs w:val="28"/>
        </w:rPr>
        <w:t xml:space="preserve"> 173-ФЗ </w:t>
      </w:r>
      <w:r w:rsidR="00997B69">
        <w:rPr>
          <w:rFonts w:ascii="Times New Roman" w:hAnsi="Times New Roman" w:cs="Times New Roman"/>
          <w:sz w:val="28"/>
          <w:szCs w:val="28"/>
        </w:rPr>
        <w:t>"</w:t>
      </w:r>
      <w:r w:rsidRPr="00492B56">
        <w:rPr>
          <w:rFonts w:ascii="Times New Roman" w:hAnsi="Times New Roman" w:cs="Times New Roman"/>
          <w:sz w:val="28"/>
          <w:szCs w:val="28"/>
        </w:rPr>
        <w:t>О трудовых пенсиях в Российской Федерации</w:t>
      </w:r>
      <w:r w:rsidR="00997B69">
        <w:rPr>
          <w:rFonts w:ascii="Times New Roman" w:hAnsi="Times New Roman" w:cs="Times New Roman"/>
          <w:sz w:val="28"/>
          <w:szCs w:val="28"/>
        </w:rPr>
        <w:t>"</w:t>
      </w:r>
      <w:r w:rsidRPr="00492B56">
        <w:rPr>
          <w:rFonts w:ascii="Times New Roman" w:hAnsi="Times New Roman" w:cs="Times New Roman"/>
          <w:sz w:val="28"/>
          <w:szCs w:val="28"/>
        </w:rPr>
        <w:t>.</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2. Категории лиц, которым устанавливается пенсия за выслугу лет, требования к периодам замещения на постоянной основе муниципальных должностей муниципальных образований Архангельской области и (или) стажу муниципальной службы муниципальных образований Архангельской области, необходимым для установления пенсии за выслугу лет, размер пенсии </w:t>
      </w:r>
      <w:r>
        <w:rPr>
          <w:rFonts w:ascii="Times New Roman" w:hAnsi="Times New Roman" w:cs="Times New Roman"/>
          <w:sz w:val="28"/>
          <w:szCs w:val="28"/>
        </w:rPr>
        <w:br/>
      </w:r>
      <w:r w:rsidRPr="00492B56">
        <w:rPr>
          <w:rFonts w:ascii="Times New Roman" w:hAnsi="Times New Roman" w:cs="Times New Roman"/>
          <w:sz w:val="28"/>
          <w:szCs w:val="28"/>
        </w:rPr>
        <w:t xml:space="preserve">за выслугу лет и порядок ее исчисления, а также иные требования </w:t>
      </w:r>
      <w:r>
        <w:rPr>
          <w:rFonts w:ascii="Times New Roman" w:hAnsi="Times New Roman" w:cs="Times New Roman"/>
          <w:sz w:val="28"/>
          <w:szCs w:val="28"/>
        </w:rPr>
        <w:br/>
      </w:r>
      <w:r w:rsidRPr="00492B56">
        <w:rPr>
          <w:rFonts w:ascii="Times New Roman" w:hAnsi="Times New Roman" w:cs="Times New Roman"/>
          <w:sz w:val="28"/>
          <w:szCs w:val="28"/>
        </w:rPr>
        <w:t xml:space="preserve">к установлению пенсии за выслугу лет определяются областным </w:t>
      </w:r>
      <w:hyperlink r:id="rId11">
        <w:r w:rsidRPr="00492B56">
          <w:rPr>
            <w:rStyle w:val="a3"/>
            <w:rFonts w:ascii="Times New Roman" w:hAnsi="Times New Roman" w:cs="Times New Roman"/>
            <w:color w:val="auto"/>
            <w:sz w:val="28"/>
            <w:szCs w:val="28"/>
            <w:u w:val="none"/>
          </w:rPr>
          <w:t>законом</w:t>
        </w:r>
      </w:hyperlink>
      <w:r w:rsidRPr="00492B56">
        <w:rPr>
          <w:rFonts w:ascii="Times New Roman" w:hAnsi="Times New Roman" w:cs="Times New Roman"/>
          <w:sz w:val="28"/>
          <w:szCs w:val="28"/>
        </w:rPr>
        <w:t xml:space="preserve"> </w:t>
      </w:r>
      <w:r>
        <w:rPr>
          <w:rFonts w:ascii="Times New Roman" w:hAnsi="Times New Roman" w:cs="Times New Roman"/>
          <w:sz w:val="28"/>
          <w:szCs w:val="28"/>
        </w:rPr>
        <w:br/>
      </w:r>
      <w:r w:rsidRPr="00492B56">
        <w:rPr>
          <w:rFonts w:ascii="Times New Roman" w:hAnsi="Times New Roman" w:cs="Times New Roman"/>
          <w:sz w:val="28"/>
          <w:szCs w:val="28"/>
        </w:rPr>
        <w:t>от 16</w:t>
      </w:r>
      <w:r w:rsidR="00A22429">
        <w:rPr>
          <w:rFonts w:ascii="Times New Roman" w:hAnsi="Times New Roman" w:cs="Times New Roman"/>
          <w:sz w:val="28"/>
          <w:szCs w:val="28"/>
        </w:rPr>
        <w:t xml:space="preserve"> апреля </w:t>
      </w:r>
      <w:r w:rsidRPr="00492B56">
        <w:rPr>
          <w:rFonts w:ascii="Times New Roman" w:hAnsi="Times New Roman" w:cs="Times New Roman"/>
          <w:sz w:val="28"/>
          <w:szCs w:val="28"/>
        </w:rPr>
        <w:t>1998</w:t>
      </w:r>
      <w:r w:rsidR="00A22429">
        <w:rPr>
          <w:rFonts w:ascii="Times New Roman" w:hAnsi="Times New Roman" w:cs="Times New Roman"/>
          <w:sz w:val="28"/>
          <w:szCs w:val="28"/>
        </w:rPr>
        <w:t xml:space="preserve"> года</w:t>
      </w:r>
      <w:r w:rsidRPr="00492B56">
        <w:rPr>
          <w:rFonts w:ascii="Times New Roman" w:hAnsi="Times New Roman" w:cs="Times New Roman"/>
          <w:sz w:val="28"/>
          <w:szCs w:val="28"/>
        </w:rPr>
        <w:t xml:space="preserve"> </w:t>
      </w:r>
      <w:r>
        <w:rPr>
          <w:rFonts w:ascii="Times New Roman" w:hAnsi="Times New Roman" w:cs="Times New Roman"/>
          <w:sz w:val="28"/>
          <w:szCs w:val="28"/>
        </w:rPr>
        <w:t>№</w:t>
      </w:r>
      <w:r w:rsidRPr="00492B56">
        <w:rPr>
          <w:rFonts w:ascii="Times New Roman" w:hAnsi="Times New Roman" w:cs="Times New Roman"/>
          <w:sz w:val="28"/>
          <w:szCs w:val="28"/>
        </w:rPr>
        <w:t xml:space="preserve"> 68-15-ОЗ </w:t>
      </w:r>
      <w:r w:rsidR="00997B69">
        <w:rPr>
          <w:rFonts w:ascii="Times New Roman" w:hAnsi="Times New Roman" w:cs="Times New Roman"/>
          <w:sz w:val="28"/>
          <w:szCs w:val="28"/>
        </w:rPr>
        <w:t>"</w:t>
      </w:r>
      <w:r w:rsidRPr="00492B56">
        <w:rPr>
          <w:rFonts w:ascii="Times New Roman" w:hAnsi="Times New Roman" w:cs="Times New Roman"/>
          <w:sz w:val="28"/>
          <w:szCs w:val="28"/>
        </w:rPr>
        <w:t>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(далее</w:t>
      </w:r>
      <w:r w:rsidR="00997B69">
        <w:rPr>
          <w:rFonts w:ascii="Times New Roman" w:hAnsi="Times New Roman" w:cs="Times New Roman"/>
          <w:sz w:val="28"/>
          <w:szCs w:val="28"/>
        </w:rPr>
        <w:t xml:space="preserve"> – </w:t>
      </w:r>
      <w:r w:rsidRPr="00492B56">
        <w:rPr>
          <w:rFonts w:ascii="Times New Roman" w:hAnsi="Times New Roman" w:cs="Times New Roman"/>
          <w:sz w:val="28"/>
          <w:szCs w:val="28"/>
        </w:rPr>
        <w:t>областной закон).</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lastRenderedPageBreak/>
        <w:t xml:space="preserve">3. </w:t>
      </w:r>
      <w:hyperlink w:anchor="P121">
        <w:r w:rsidRPr="00492B56">
          <w:rPr>
            <w:rStyle w:val="a3"/>
            <w:rFonts w:ascii="Times New Roman" w:hAnsi="Times New Roman" w:cs="Times New Roman"/>
            <w:color w:val="auto"/>
            <w:sz w:val="28"/>
            <w:szCs w:val="28"/>
            <w:u w:val="none"/>
          </w:rPr>
          <w:t>Заявление</w:t>
        </w:r>
      </w:hyperlink>
      <w:r w:rsidRPr="00492B56">
        <w:rPr>
          <w:rFonts w:ascii="Times New Roman" w:hAnsi="Times New Roman" w:cs="Times New Roman"/>
          <w:sz w:val="28"/>
          <w:szCs w:val="28"/>
        </w:rPr>
        <w:t xml:space="preserve"> об установлении пенсии за выслугу лет подается в комиссию </w:t>
      </w:r>
      <w:r>
        <w:rPr>
          <w:rFonts w:ascii="Times New Roman" w:hAnsi="Times New Roman" w:cs="Times New Roman"/>
          <w:sz w:val="28"/>
          <w:szCs w:val="28"/>
        </w:rPr>
        <w:br/>
      </w:r>
      <w:r w:rsidRPr="00492B56">
        <w:rPr>
          <w:rFonts w:ascii="Times New Roman" w:hAnsi="Times New Roman" w:cs="Times New Roman"/>
          <w:sz w:val="28"/>
          <w:szCs w:val="28"/>
        </w:rPr>
        <w:t xml:space="preserve">по установлению пенсии за выслугу лет лицам, замещавшим муниципальные должности, а также лицам, замещавшим должности муниципальной службы </w:t>
      </w:r>
      <w:r>
        <w:rPr>
          <w:rFonts w:ascii="Times New Roman" w:hAnsi="Times New Roman" w:cs="Times New Roman"/>
          <w:sz w:val="28"/>
          <w:szCs w:val="28"/>
        </w:rPr>
        <w:br/>
      </w:r>
      <w:r w:rsidRPr="00492B56">
        <w:rPr>
          <w:rFonts w:ascii="Times New Roman" w:hAnsi="Times New Roman" w:cs="Times New Roman"/>
          <w:sz w:val="28"/>
          <w:szCs w:val="28"/>
        </w:rPr>
        <w:t xml:space="preserve">в городском округе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w:t>
      </w:r>
      <w:r w:rsidRPr="00492B56">
        <w:rPr>
          <w:rFonts w:ascii="Times New Roman" w:hAnsi="Times New Roman" w:cs="Times New Roman"/>
          <w:sz w:val="28"/>
          <w:szCs w:val="28"/>
        </w:rPr>
        <w:t xml:space="preserve"> 1 к настоящему Положению, с указанием паспортных данных, номера свидетельства о постановке на учет в налоговом органе, номера страхового свидетельства обязательного пенсионного страхования и номера счета, открытого в кредитной организации для перечисления денежных средств.</w:t>
      </w:r>
    </w:p>
    <w:p w:rsidR="00492B56" w:rsidRPr="00492B56" w:rsidRDefault="00492B56" w:rsidP="003C70E1">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К заявлению прилагаются:</w:t>
      </w:r>
    </w:p>
    <w:p w:rsidR="00492B56" w:rsidRPr="00492B56" w:rsidRDefault="00492B56" w:rsidP="003C70E1">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документы, подтверждающие периоды замещения на постоянной основе муниципальных должностей и (или) стаж муниципальной службы муниципальных образований Архангельской области (копию трудовой книжки или основную информацию о трудовой деятельности и трудовом стаже </w:t>
      </w:r>
      <w:r>
        <w:rPr>
          <w:rFonts w:ascii="Times New Roman" w:hAnsi="Times New Roman" w:cs="Times New Roman"/>
          <w:sz w:val="28"/>
          <w:szCs w:val="28"/>
        </w:rPr>
        <w:br/>
      </w:r>
      <w:r w:rsidRPr="00492B56">
        <w:rPr>
          <w:rFonts w:ascii="Times New Roman" w:hAnsi="Times New Roman" w:cs="Times New Roman"/>
          <w:sz w:val="28"/>
          <w:szCs w:val="28"/>
        </w:rPr>
        <w:t xml:space="preserve">(в соответствии со </w:t>
      </w:r>
      <w:hyperlink r:id="rId12">
        <w:r w:rsidRPr="00492B56">
          <w:rPr>
            <w:rStyle w:val="a3"/>
            <w:rFonts w:ascii="Times New Roman" w:hAnsi="Times New Roman" w:cs="Times New Roman"/>
            <w:color w:val="auto"/>
            <w:sz w:val="28"/>
            <w:szCs w:val="28"/>
            <w:u w:val="none"/>
          </w:rPr>
          <w:t>статьей 66.1</w:t>
        </w:r>
      </w:hyperlink>
      <w:r w:rsidRPr="00492B56">
        <w:rPr>
          <w:rFonts w:ascii="Times New Roman" w:hAnsi="Times New Roman" w:cs="Times New Roman"/>
          <w:sz w:val="28"/>
          <w:szCs w:val="28"/>
        </w:rPr>
        <w:t xml:space="preserve"> Трудового кодекса Российской Федерации), иные документы, подтверждающие стаж государственной или муниципальной службы. Основная информация о трудовой деятельности и трудовом стаже </w:t>
      </w:r>
      <w:r>
        <w:rPr>
          <w:rFonts w:ascii="Times New Roman" w:hAnsi="Times New Roman" w:cs="Times New Roman"/>
          <w:sz w:val="28"/>
          <w:szCs w:val="28"/>
        </w:rPr>
        <w:br/>
      </w:r>
      <w:r w:rsidRPr="00492B56">
        <w:rPr>
          <w:rFonts w:ascii="Times New Roman" w:hAnsi="Times New Roman" w:cs="Times New Roman"/>
          <w:sz w:val="28"/>
          <w:szCs w:val="28"/>
        </w:rPr>
        <w:t xml:space="preserve">(в соответствии со </w:t>
      </w:r>
      <w:hyperlink r:id="rId13">
        <w:r w:rsidRPr="00492B56">
          <w:rPr>
            <w:rStyle w:val="a3"/>
            <w:rFonts w:ascii="Times New Roman" w:hAnsi="Times New Roman" w:cs="Times New Roman"/>
            <w:color w:val="auto"/>
            <w:sz w:val="28"/>
            <w:szCs w:val="28"/>
            <w:u w:val="none"/>
          </w:rPr>
          <w:t>статьей 66.1</w:t>
        </w:r>
      </w:hyperlink>
      <w:r w:rsidRPr="00492B56">
        <w:rPr>
          <w:rFonts w:ascii="Times New Roman" w:hAnsi="Times New Roman" w:cs="Times New Roman"/>
          <w:sz w:val="28"/>
          <w:szCs w:val="28"/>
        </w:rPr>
        <w:t xml:space="preserve"> Трудового кодекса Российской Федерации) предоставляется на бумажном носителе, заверенная надлежащим образом, </w:t>
      </w:r>
      <w:r w:rsidR="001812F9">
        <w:rPr>
          <w:rFonts w:ascii="Times New Roman" w:hAnsi="Times New Roman" w:cs="Times New Roman"/>
          <w:sz w:val="28"/>
          <w:szCs w:val="28"/>
        </w:rPr>
        <w:br/>
      </w:r>
      <w:r w:rsidRPr="00492B56">
        <w:rPr>
          <w:rFonts w:ascii="Times New Roman" w:hAnsi="Times New Roman" w:cs="Times New Roman"/>
          <w:sz w:val="28"/>
          <w:szCs w:val="28"/>
        </w:rPr>
        <w:t>или в форме электронного документа, подписанного усиленной квалифицированной электронной подписью (при ее наличии у работодателя);</w:t>
      </w:r>
    </w:p>
    <w:p w:rsidR="00492B56" w:rsidRPr="00492B56" w:rsidRDefault="00417BBE" w:rsidP="001812F9">
      <w:pPr>
        <w:spacing w:after="0" w:line="240" w:lineRule="auto"/>
        <w:ind w:firstLine="709"/>
        <w:jc w:val="both"/>
        <w:rPr>
          <w:rFonts w:ascii="Times New Roman" w:hAnsi="Times New Roman" w:cs="Times New Roman"/>
          <w:sz w:val="28"/>
          <w:szCs w:val="28"/>
        </w:rPr>
      </w:pPr>
      <w:hyperlink w:anchor="P168">
        <w:r w:rsidR="00492B56" w:rsidRPr="00492B56">
          <w:rPr>
            <w:rStyle w:val="a3"/>
            <w:rFonts w:ascii="Times New Roman" w:hAnsi="Times New Roman" w:cs="Times New Roman"/>
            <w:color w:val="auto"/>
            <w:sz w:val="28"/>
            <w:szCs w:val="28"/>
            <w:u w:val="none"/>
          </w:rPr>
          <w:t>справка</w:t>
        </w:r>
      </w:hyperlink>
      <w:r w:rsidR="00492B56" w:rsidRPr="00492B56">
        <w:rPr>
          <w:rFonts w:ascii="Times New Roman" w:hAnsi="Times New Roman" w:cs="Times New Roman"/>
          <w:sz w:val="28"/>
          <w:szCs w:val="28"/>
        </w:rPr>
        <w:t xml:space="preserve"> о периодах замещения на постоянной основе муниципальных должностей муниципальных образований Архангельской области, должностей государственной и муниципальной службы, иных периодов работы, учитываемых при исчислении стажа, дающего право на пенсию за выслугу лет (приложение </w:t>
      </w:r>
      <w:r w:rsidR="00492B56">
        <w:rPr>
          <w:rFonts w:ascii="Times New Roman" w:hAnsi="Times New Roman" w:cs="Times New Roman"/>
          <w:sz w:val="28"/>
          <w:szCs w:val="28"/>
        </w:rPr>
        <w:t>№</w:t>
      </w:r>
      <w:r w:rsidR="00492B56" w:rsidRPr="00492B56">
        <w:rPr>
          <w:rFonts w:ascii="Times New Roman" w:hAnsi="Times New Roman" w:cs="Times New Roman"/>
          <w:sz w:val="28"/>
          <w:szCs w:val="28"/>
        </w:rPr>
        <w:t xml:space="preserve"> 2 к настоящему Положению);</w:t>
      </w:r>
    </w:p>
    <w:p w:rsidR="00492B56" w:rsidRPr="00492B56" w:rsidRDefault="00492B56" w:rsidP="001812F9">
      <w:pPr>
        <w:spacing w:after="0" w:line="240" w:lineRule="auto"/>
        <w:ind w:firstLine="709"/>
        <w:jc w:val="both"/>
        <w:rPr>
          <w:rFonts w:ascii="Times New Roman" w:hAnsi="Times New Roman" w:cs="Times New Roman"/>
          <w:sz w:val="28"/>
          <w:szCs w:val="28"/>
        </w:rPr>
      </w:pPr>
      <w:bookmarkStart w:id="1" w:name="P61"/>
      <w:bookmarkEnd w:id="1"/>
      <w:r w:rsidRPr="00492B56">
        <w:rPr>
          <w:rFonts w:ascii="Times New Roman" w:hAnsi="Times New Roman" w:cs="Times New Roman"/>
          <w:sz w:val="28"/>
          <w:szCs w:val="28"/>
        </w:rPr>
        <w:t xml:space="preserve">справка о денежном вознаграждении лица, замещавшего муниципальную должность или денежном содержании муниципального служащего за любой календарный месяц осуществления указанным лицом полномочий </w:t>
      </w:r>
      <w:r>
        <w:rPr>
          <w:rFonts w:ascii="Times New Roman" w:hAnsi="Times New Roman" w:cs="Times New Roman"/>
          <w:sz w:val="28"/>
          <w:szCs w:val="28"/>
        </w:rPr>
        <w:br/>
      </w:r>
      <w:r w:rsidRPr="00492B56">
        <w:rPr>
          <w:rFonts w:ascii="Times New Roman" w:hAnsi="Times New Roman" w:cs="Times New Roman"/>
          <w:sz w:val="28"/>
          <w:szCs w:val="28"/>
        </w:rPr>
        <w:t>на постоянной основе на муниципальных должностях, либо замещения указанным лицом должностей муниципальной службы (</w:t>
      </w:r>
      <w:hyperlink w:anchor="P292">
        <w:r w:rsidRPr="00492B56">
          <w:rPr>
            <w:rStyle w:val="a3"/>
            <w:rFonts w:ascii="Times New Roman" w:hAnsi="Times New Roman" w:cs="Times New Roman"/>
            <w:color w:val="auto"/>
            <w:sz w:val="28"/>
            <w:szCs w:val="28"/>
            <w:u w:val="none"/>
          </w:rPr>
          <w:t xml:space="preserve">приложения </w:t>
        </w:r>
        <w:r>
          <w:rPr>
            <w:rStyle w:val="a3"/>
            <w:rFonts w:ascii="Times New Roman" w:hAnsi="Times New Roman" w:cs="Times New Roman"/>
            <w:color w:val="auto"/>
            <w:sz w:val="28"/>
            <w:szCs w:val="28"/>
            <w:u w:val="none"/>
          </w:rPr>
          <w:t>№</w:t>
        </w:r>
        <w:r w:rsidRPr="00492B56">
          <w:rPr>
            <w:rStyle w:val="a3"/>
            <w:rFonts w:ascii="Times New Roman" w:hAnsi="Times New Roman" w:cs="Times New Roman"/>
            <w:color w:val="auto"/>
            <w:sz w:val="28"/>
            <w:szCs w:val="28"/>
            <w:u w:val="none"/>
          </w:rPr>
          <w:t xml:space="preserve"> 3</w:t>
        </w:r>
      </w:hyperlink>
      <w:r w:rsidRPr="00492B56">
        <w:rPr>
          <w:rFonts w:ascii="Times New Roman" w:hAnsi="Times New Roman" w:cs="Times New Roman"/>
          <w:sz w:val="28"/>
          <w:szCs w:val="28"/>
        </w:rPr>
        <w:t xml:space="preserve">, </w:t>
      </w:r>
      <w:hyperlink w:anchor="P343">
        <w:r w:rsidRPr="00492B56">
          <w:rPr>
            <w:rStyle w:val="a3"/>
            <w:rFonts w:ascii="Times New Roman" w:hAnsi="Times New Roman" w:cs="Times New Roman"/>
            <w:color w:val="auto"/>
            <w:sz w:val="28"/>
            <w:szCs w:val="28"/>
            <w:u w:val="none"/>
          </w:rPr>
          <w:t>4</w:t>
        </w:r>
      </w:hyperlink>
      <w:r w:rsidRPr="00492B56">
        <w:rPr>
          <w:rFonts w:ascii="Times New Roman" w:hAnsi="Times New Roman" w:cs="Times New Roman"/>
          <w:sz w:val="28"/>
          <w:szCs w:val="28"/>
        </w:rPr>
        <w:t xml:space="preserve"> </w:t>
      </w:r>
      <w:r w:rsidR="001812F9">
        <w:rPr>
          <w:rFonts w:ascii="Times New Roman" w:hAnsi="Times New Roman" w:cs="Times New Roman"/>
          <w:sz w:val="28"/>
          <w:szCs w:val="28"/>
        </w:rPr>
        <w:br/>
      </w:r>
      <w:r w:rsidRPr="00492B56">
        <w:rPr>
          <w:rFonts w:ascii="Times New Roman" w:hAnsi="Times New Roman" w:cs="Times New Roman"/>
          <w:sz w:val="28"/>
          <w:szCs w:val="28"/>
        </w:rPr>
        <w:t>к настоящему Положению);</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справка о размере получаемой страховой пенсии;</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копия правового акта о прекращении полномочий лица, замещавшего муниципальную должность, либо копия приказа (распоряжения) об увольнении с муниципальной службы муниципального служащего.</w:t>
      </w:r>
    </w:p>
    <w:p w:rsidR="00492B56" w:rsidRPr="00492B56" w:rsidRDefault="00492B56" w:rsidP="003C70E1">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3.1. Если после окончания календарного месяца, указанного в </w:t>
      </w:r>
      <w:hyperlink w:anchor="P61">
        <w:r w:rsidRPr="00492B56">
          <w:rPr>
            <w:rStyle w:val="a3"/>
            <w:rFonts w:ascii="Times New Roman" w:hAnsi="Times New Roman" w:cs="Times New Roman"/>
            <w:color w:val="auto"/>
            <w:sz w:val="28"/>
            <w:szCs w:val="28"/>
            <w:u w:val="none"/>
          </w:rPr>
          <w:t>абзаце пятом пункта 3</w:t>
        </w:r>
      </w:hyperlink>
      <w:r w:rsidRPr="00492B56">
        <w:rPr>
          <w:rFonts w:ascii="Times New Roman" w:hAnsi="Times New Roman" w:cs="Times New Roman"/>
          <w:sz w:val="28"/>
          <w:szCs w:val="28"/>
        </w:rPr>
        <w:t xml:space="preserve"> настоящего Положения, в соответствии с постановлениями Главы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решениями Архангельской городской Думы, принятыми в соответствии с </w:t>
      </w:r>
      <w:hyperlink r:id="rId14">
        <w:r w:rsidRPr="00492B56">
          <w:rPr>
            <w:rStyle w:val="a3"/>
            <w:rFonts w:ascii="Times New Roman" w:hAnsi="Times New Roman" w:cs="Times New Roman"/>
            <w:color w:val="auto"/>
            <w:sz w:val="28"/>
            <w:szCs w:val="28"/>
            <w:u w:val="none"/>
          </w:rPr>
          <w:t>пунктом 13 статьи 30</w:t>
        </w:r>
      </w:hyperlink>
      <w:r w:rsidRPr="00492B56">
        <w:rPr>
          <w:rFonts w:ascii="Times New Roman" w:hAnsi="Times New Roman" w:cs="Times New Roman"/>
          <w:sz w:val="28"/>
          <w:szCs w:val="28"/>
        </w:rPr>
        <w:t xml:space="preserve"> областного закона от 27 сентября 2006 года </w:t>
      </w:r>
      <w:r>
        <w:rPr>
          <w:rFonts w:ascii="Times New Roman" w:hAnsi="Times New Roman" w:cs="Times New Roman"/>
          <w:sz w:val="28"/>
          <w:szCs w:val="28"/>
        </w:rPr>
        <w:t>№</w:t>
      </w:r>
      <w:r w:rsidRPr="00492B56">
        <w:rPr>
          <w:rFonts w:ascii="Times New Roman" w:hAnsi="Times New Roman" w:cs="Times New Roman"/>
          <w:sz w:val="28"/>
          <w:szCs w:val="28"/>
        </w:rPr>
        <w:t xml:space="preserve"> 222-12-ОЗ </w:t>
      </w:r>
      <w:r w:rsidR="00997B69">
        <w:rPr>
          <w:rFonts w:ascii="Times New Roman" w:hAnsi="Times New Roman" w:cs="Times New Roman"/>
          <w:sz w:val="28"/>
          <w:szCs w:val="28"/>
        </w:rPr>
        <w:t>"</w:t>
      </w:r>
      <w:r w:rsidRPr="00492B56">
        <w:rPr>
          <w:rFonts w:ascii="Times New Roman" w:hAnsi="Times New Roman" w:cs="Times New Roman"/>
          <w:sz w:val="28"/>
          <w:szCs w:val="28"/>
        </w:rPr>
        <w:t>О правовом регулировании муниципальной службы в Архангельской области</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w:t>
      </w:r>
      <w:hyperlink r:id="rId15">
        <w:r w:rsidRPr="00492B56">
          <w:rPr>
            <w:rStyle w:val="a3"/>
            <w:rFonts w:ascii="Times New Roman" w:hAnsi="Times New Roman" w:cs="Times New Roman"/>
            <w:color w:val="auto"/>
            <w:sz w:val="28"/>
            <w:szCs w:val="28"/>
            <w:u w:val="none"/>
          </w:rPr>
          <w:t>пунктом 4 статьи 4</w:t>
        </w:r>
      </w:hyperlink>
      <w:r w:rsidRPr="00492B56">
        <w:rPr>
          <w:rFonts w:ascii="Times New Roman" w:hAnsi="Times New Roman" w:cs="Times New Roman"/>
          <w:sz w:val="28"/>
          <w:szCs w:val="28"/>
        </w:rPr>
        <w:t xml:space="preserve"> областного закона от 24 июня 2009 года </w:t>
      </w:r>
      <w:r>
        <w:rPr>
          <w:rFonts w:ascii="Times New Roman" w:hAnsi="Times New Roman" w:cs="Times New Roman"/>
          <w:sz w:val="28"/>
          <w:szCs w:val="28"/>
        </w:rPr>
        <w:t>№</w:t>
      </w:r>
      <w:r w:rsidRPr="00492B56">
        <w:rPr>
          <w:rFonts w:ascii="Times New Roman" w:hAnsi="Times New Roman" w:cs="Times New Roman"/>
          <w:sz w:val="28"/>
          <w:szCs w:val="28"/>
        </w:rPr>
        <w:t xml:space="preserve"> 37-4-ОЗ </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О гарантиях осуществления полномочий депутатов представительных органов муниципальных образований, членов иных выборных органов местного </w:t>
      </w:r>
      <w:r w:rsidRPr="00492B56">
        <w:rPr>
          <w:rFonts w:ascii="Times New Roman" w:hAnsi="Times New Roman" w:cs="Times New Roman"/>
          <w:sz w:val="28"/>
          <w:szCs w:val="28"/>
        </w:rPr>
        <w:lastRenderedPageBreak/>
        <w:t>самоуправления, выборных должностных лиц местного самоуправления муниципальных образований Архангельской области</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осуществлялась индексация размеров денежного содержания лиц, замещавших должности муниципальной службы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индексация размеров денежного вознаграждения лиц, замещавших муниципальные должности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месячное денежное содержание заявителя, из которого рассчитывается размер пенсии за выслугу лет, подлежит увеличению на соответствующие коэффициенты индексации, предусмотренные указанными постановлениями Главы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решениями Архангельской городской Думы.</w:t>
      </w:r>
    </w:p>
    <w:p w:rsidR="00492B56" w:rsidRPr="00492B56" w:rsidRDefault="00492B56" w:rsidP="003C70E1">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4. Решение об установлении пенсии за выслугу лет принимается комиссией по установлению пенсии за выслугу лет лицам, замещавшим муниципальные должности, а также лицам, замещавшим должности муниципальной службы в городском округе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w:t>
      </w:r>
      <w:r w:rsidR="00997B69">
        <w:rPr>
          <w:rFonts w:ascii="Times New Roman" w:hAnsi="Times New Roman" w:cs="Times New Roman"/>
          <w:sz w:val="28"/>
          <w:szCs w:val="28"/>
        </w:rPr>
        <w:br/>
      </w:r>
      <w:r w:rsidRPr="00492B56">
        <w:rPr>
          <w:rFonts w:ascii="Times New Roman" w:hAnsi="Times New Roman" w:cs="Times New Roman"/>
          <w:sz w:val="28"/>
          <w:szCs w:val="28"/>
        </w:rPr>
        <w:t xml:space="preserve">и оформляется согласно </w:t>
      </w:r>
      <w:hyperlink w:anchor="P400">
        <w:r w:rsidRPr="00492B56">
          <w:rPr>
            <w:rStyle w:val="a3"/>
            <w:rFonts w:ascii="Times New Roman" w:hAnsi="Times New Roman" w:cs="Times New Roman"/>
            <w:color w:val="auto"/>
            <w:sz w:val="28"/>
            <w:szCs w:val="28"/>
            <w:u w:val="none"/>
          </w:rPr>
          <w:t xml:space="preserve">приложениям </w:t>
        </w:r>
        <w:r>
          <w:rPr>
            <w:rStyle w:val="a3"/>
            <w:rFonts w:ascii="Times New Roman" w:hAnsi="Times New Roman" w:cs="Times New Roman"/>
            <w:color w:val="auto"/>
            <w:sz w:val="28"/>
            <w:szCs w:val="28"/>
            <w:u w:val="none"/>
          </w:rPr>
          <w:t>№</w:t>
        </w:r>
        <w:r w:rsidRPr="00492B56">
          <w:rPr>
            <w:rStyle w:val="a3"/>
            <w:rFonts w:ascii="Times New Roman" w:hAnsi="Times New Roman" w:cs="Times New Roman"/>
            <w:color w:val="auto"/>
            <w:sz w:val="28"/>
            <w:szCs w:val="28"/>
            <w:u w:val="none"/>
          </w:rPr>
          <w:t xml:space="preserve"> 5</w:t>
        </w:r>
      </w:hyperlink>
      <w:r w:rsidRPr="00492B56">
        <w:rPr>
          <w:rFonts w:ascii="Times New Roman" w:hAnsi="Times New Roman" w:cs="Times New Roman"/>
          <w:sz w:val="28"/>
          <w:szCs w:val="28"/>
        </w:rPr>
        <w:t xml:space="preserve">, </w:t>
      </w:r>
      <w:hyperlink w:anchor="P449">
        <w:r w:rsidRPr="00492B56">
          <w:rPr>
            <w:rStyle w:val="a3"/>
            <w:rFonts w:ascii="Times New Roman" w:hAnsi="Times New Roman" w:cs="Times New Roman"/>
            <w:color w:val="auto"/>
            <w:sz w:val="28"/>
            <w:szCs w:val="28"/>
            <w:u w:val="none"/>
          </w:rPr>
          <w:t>6</w:t>
        </w:r>
      </w:hyperlink>
      <w:r w:rsidRPr="00492B56">
        <w:rPr>
          <w:rFonts w:ascii="Times New Roman" w:hAnsi="Times New Roman" w:cs="Times New Roman"/>
          <w:sz w:val="28"/>
          <w:szCs w:val="28"/>
        </w:rPr>
        <w:t xml:space="preserve"> к настоящему Положению.</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5. </w:t>
      </w:r>
      <w:hyperlink w:anchor="P491">
        <w:r w:rsidRPr="00492B56">
          <w:rPr>
            <w:rStyle w:val="a3"/>
            <w:rFonts w:ascii="Times New Roman" w:hAnsi="Times New Roman" w:cs="Times New Roman"/>
            <w:color w:val="auto"/>
            <w:sz w:val="28"/>
            <w:szCs w:val="28"/>
            <w:u w:val="none"/>
          </w:rPr>
          <w:t>Уведомление</w:t>
        </w:r>
      </w:hyperlink>
      <w:r w:rsidRPr="00492B56">
        <w:rPr>
          <w:rFonts w:ascii="Times New Roman" w:hAnsi="Times New Roman" w:cs="Times New Roman"/>
          <w:sz w:val="28"/>
          <w:szCs w:val="28"/>
        </w:rPr>
        <w:t xml:space="preserve"> о размере установленной пенсии за выслугу лет направляется заявителю управлением по вопросам семьи, опеки </w:t>
      </w:r>
      <w:r w:rsidR="00997B69">
        <w:rPr>
          <w:rFonts w:ascii="Times New Roman" w:hAnsi="Times New Roman" w:cs="Times New Roman"/>
          <w:sz w:val="28"/>
          <w:szCs w:val="28"/>
        </w:rPr>
        <w:br/>
      </w:r>
      <w:r w:rsidRPr="00492B56">
        <w:rPr>
          <w:rFonts w:ascii="Times New Roman" w:hAnsi="Times New Roman" w:cs="Times New Roman"/>
          <w:sz w:val="28"/>
          <w:szCs w:val="28"/>
        </w:rPr>
        <w:t xml:space="preserve">и попечительства Администрации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w:t>
      </w:r>
      <w:r w:rsidRPr="00492B56">
        <w:rPr>
          <w:rFonts w:ascii="Times New Roman" w:hAnsi="Times New Roman" w:cs="Times New Roman"/>
          <w:sz w:val="28"/>
          <w:szCs w:val="28"/>
        </w:rPr>
        <w:t xml:space="preserve"> 7 к настоящему Положению.</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6. Выплата пенсии за выслугу лет производится управлением по вопросам семьи, опеки и попечительства Администрации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ежемесячно путем перечисления денежных средств на счета получателей пенсии за выслугу лет, открытые в кредитных организациях, согласно их заявлению.</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7. 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областным законом.</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В случае, когда муниципальному служащему после увольнения </w:t>
      </w:r>
      <w:r w:rsidR="001812F9">
        <w:rPr>
          <w:rFonts w:ascii="Times New Roman" w:hAnsi="Times New Roman" w:cs="Times New Roman"/>
          <w:sz w:val="28"/>
          <w:szCs w:val="28"/>
        </w:rPr>
        <w:br/>
      </w:r>
      <w:r w:rsidRPr="00492B56">
        <w:rPr>
          <w:rFonts w:ascii="Times New Roman" w:hAnsi="Times New Roman" w:cs="Times New Roman"/>
          <w:sz w:val="28"/>
          <w:szCs w:val="28"/>
        </w:rPr>
        <w:t>с муниципальной службы сохраняется и выплачивается денежное содержание (заработная плата) из средств городского бюджета, то пенсия за выслугу лет устанавливается с даты, следующей после прекращения выплаты денежного содержания.</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8. Основания перерасчета размера пенсии за выслугу лет, а также основания приостановления и прекращения выплаты пенсии за выслугу лет определяются областным законом.</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8.1. Основания обратного перерасчета и возобновления выплаты пенсии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за выслугу лет определяются областным </w:t>
      </w:r>
      <w:hyperlink r:id="rId16">
        <w:r w:rsidRPr="00492B56">
          <w:rPr>
            <w:rStyle w:val="a3"/>
            <w:rFonts w:ascii="Times New Roman" w:hAnsi="Times New Roman" w:cs="Times New Roman"/>
            <w:color w:val="auto"/>
            <w:sz w:val="28"/>
            <w:szCs w:val="28"/>
            <w:u w:val="none"/>
          </w:rPr>
          <w:t>законом</w:t>
        </w:r>
      </w:hyperlink>
      <w:r w:rsidRPr="00492B56">
        <w:rPr>
          <w:rFonts w:ascii="Times New Roman" w:hAnsi="Times New Roman" w:cs="Times New Roman"/>
          <w:sz w:val="28"/>
          <w:szCs w:val="28"/>
        </w:rPr>
        <w:t xml:space="preserve"> от 20 декабря 2022 года </w:t>
      </w:r>
      <w:r w:rsidR="001812F9">
        <w:rPr>
          <w:rFonts w:ascii="Times New Roman" w:hAnsi="Times New Roman" w:cs="Times New Roman"/>
          <w:sz w:val="28"/>
          <w:szCs w:val="28"/>
        </w:rPr>
        <w:br/>
      </w:r>
      <w:r>
        <w:rPr>
          <w:rFonts w:ascii="Times New Roman" w:hAnsi="Times New Roman" w:cs="Times New Roman"/>
          <w:sz w:val="28"/>
          <w:szCs w:val="28"/>
        </w:rPr>
        <w:t>№</w:t>
      </w:r>
      <w:r w:rsidRPr="00492B56">
        <w:rPr>
          <w:rFonts w:ascii="Times New Roman" w:hAnsi="Times New Roman" w:cs="Times New Roman"/>
          <w:sz w:val="28"/>
          <w:szCs w:val="28"/>
        </w:rPr>
        <w:t xml:space="preserve"> 660-40-ОЗ </w:t>
      </w:r>
      <w:r w:rsidR="00997B69">
        <w:rPr>
          <w:rFonts w:ascii="Times New Roman" w:hAnsi="Times New Roman" w:cs="Times New Roman"/>
          <w:sz w:val="28"/>
          <w:szCs w:val="28"/>
        </w:rPr>
        <w:t>"</w:t>
      </w:r>
      <w:r w:rsidRPr="00492B56">
        <w:rPr>
          <w:rFonts w:ascii="Times New Roman" w:hAnsi="Times New Roman" w:cs="Times New Roman"/>
          <w:sz w:val="28"/>
          <w:szCs w:val="28"/>
        </w:rPr>
        <w:t>О внесении изменений в отдельные областные законы в сфере пенсионного обеспечения</w:t>
      </w:r>
      <w:r w:rsidR="00997B69">
        <w:rPr>
          <w:rFonts w:ascii="Times New Roman" w:hAnsi="Times New Roman" w:cs="Times New Roman"/>
          <w:sz w:val="28"/>
          <w:szCs w:val="28"/>
        </w:rPr>
        <w:t>"</w:t>
      </w:r>
      <w:r w:rsidRPr="00492B56">
        <w:rPr>
          <w:rFonts w:ascii="Times New Roman" w:hAnsi="Times New Roman" w:cs="Times New Roman"/>
          <w:sz w:val="28"/>
          <w:szCs w:val="28"/>
        </w:rPr>
        <w:t>.</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lastRenderedPageBreak/>
        <w:t xml:space="preserve">9. Получатель пенсии за выслугу лет обязан сообщить в управление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по вопросам семьи, опеки и попечительства Администрации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на соответствующую должность или выезде на постоянное место жительства </w:t>
      </w:r>
      <w:r w:rsidR="001812F9">
        <w:rPr>
          <w:rFonts w:ascii="Times New Roman" w:hAnsi="Times New Roman" w:cs="Times New Roman"/>
          <w:sz w:val="28"/>
          <w:szCs w:val="28"/>
        </w:rPr>
        <w:br/>
      </w:r>
      <w:r w:rsidRPr="00492B56">
        <w:rPr>
          <w:rFonts w:ascii="Times New Roman" w:hAnsi="Times New Roman" w:cs="Times New Roman"/>
          <w:sz w:val="28"/>
          <w:szCs w:val="28"/>
        </w:rPr>
        <w:t>за пределы Российской Федерации получатель пенсии за выслугу лет обязан вернуть излишне выплаченные суммы пенсии за выслугу лет.</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10. В случае смерти лица, получавшего пенсию за выслугу лет, </w:t>
      </w:r>
      <w:r w:rsidR="00997B69">
        <w:rPr>
          <w:rFonts w:ascii="Times New Roman" w:hAnsi="Times New Roman" w:cs="Times New Roman"/>
          <w:sz w:val="28"/>
          <w:szCs w:val="28"/>
        </w:rPr>
        <w:br/>
      </w:r>
      <w:r w:rsidRPr="00492B56">
        <w:rPr>
          <w:rFonts w:ascii="Times New Roman" w:hAnsi="Times New Roman" w:cs="Times New Roman"/>
          <w:sz w:val="28"/>
          <w:szCs w:val="28"/>
        </w:rPr>
        <w:t xml:space="preserve">ее выплата прекращается с первого числа месяца, следующего за месяцем,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в котором наступила смерть. Основанием для прекращения выплаты пенсии </w:t>
      </w:r>
      <w:r w:rsidR="001812F9">
        <w:rPr>
          <w:rFonts w:ascii="Times New Roman" w:hAnsi="Times New Roman" w:cs="Times New Roman"/>
          <w:sz w:val="28"/>
          <w:szCs w:val="28"/>
        </w:rPr>
        <w:br/>
      </w:r>
      <w:r w:rsidRPr="00492B56">
        <w:rPr>
          <w:rFonts w:ascii="Times New Roman" w:hAnsi="Times New Roman" w:cs="Times New Roman"/>
          <w:sz w:val="28"/>
          <w:szCs w:val="28"/>
        </w:rPr>
        <w:t xml:space="preserve">за выслугу лет является справка отделения Фонда пенсионного и социального страхования Российской Федерации по Архангельской области и Ненецкому автономному округу о прекращении выплаты по старости или страховой пенсии по инвалидности (страховой пенсии и фиксированной выплаты </w:t>
      </w:r>
      <w:r w:rsidR="001812F9">
        <w:rPr>
          <w:rFonts w:ascii="Times New Roman" w:hAnsi="Times New Roman" w:cs="Times New Roman"/>
          <w:sz w:val="28"/>
          <w:szCs w:val="28"/>
        </w:rPr>
        <w:br/>
      </w:r>
      <w:r w:rsidRPr="00492B56">
        <w:rPr>
          <w:rFonts w:ascii="Times New Roman" w:hAnsi="Times New Roman" w:cs="Times New Roman"/>
          <w:sz w:val="28"/>
          <w:szCs w:val="28"/>
        </w:rPr>
        <w:t>к страховой пенсии) в связи со смертью.</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11. Суммы пенсии за выслугу лет, излишне выплаченные по вине получателя, подлежат удержанию в порядке, предусмотренном областным законом.</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12. Начисленные суммы пенсии за выслугу лет, которые не были востребованы получателем своевременно, выплачиваются ему за прошедшее время, но не более чем за три года, предшествующих дню обращения </w:t>
      </w:r>
      <w:r w:rsidR="001812F9">
        <w:rPr>
          <w:rFonts w:ascii="Times New Roman" w:hAnsi="Times New Roman" w:cs="Times New Roman"/>
          <w:sz w:val="28"/>
          <w:szCs w:val="28"/>
        </w:rPr>
        <w:br/>
      </w:r>
      <w:r w:rsidRPr="00492B56">
        <w:rPr>
          <w:rFonts w:ascii="Times New Roman" w:hAnsi="Times New Roman" w:cs="Times New Roman"/>
          <w:sz w:val="28"/>
          <w:szCs w:val="28"/>
        </w:rPr>
        <w:t>за получением пенсии за выслугу лет.</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Пенсия за выслугу лет, не полученная своевременно по вине Администрации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Пенсия за выслугу лет, причитающаяся получателю и недополученная </w:t>
      </w:r>
      <w:r w:rsidR="001812F9">
        <w:rPr>
          <w:rFonts w:ascii="Times New Roman" w:hAnsi="Times New Roman" w:cs="Times New Roman"/>
          <w:sz w:val="28"/>
          <w:szCs w:val="28"/>
        </w:rPr>
        <w:br/>
      </w:r>
      <w:r w:rsidRPr="00492B56">
        <w:rPr>
          <w:rFonts w:ascii="Times New Roman" w:hAnsi="Times New Roman" w:cs="Times New Roman"/>
          <w:sz w:val="28"/>
          <w:szCs w:val="28"/>
        </w:rPr>
        <w:t>в связи с его смертью, выплачивается в соответствии с законодательством Российской Федерации.</w:t>
      </w:r>
    </w:p>
    <w:p w:rsidR="00492B56" w:rsidRPr="00492B56" w:rsidRDefault="00492B56" w:rsidP="001812F9">
      <w:pPr>
        <w:spacing w:after="0" w:line="240" w:lineRule="auto"/>
        <w:ind w:firstLine="709"/>
        <w:jc w:val="both"/>
        <w:rPr>
          <w:rFonts w:ascii="Times New Roman" w:hAnsi="Times New Roman" w:cs="Times New Roman"/>
          <w:sz w:val="28"/>
          <w:szCs w:val="28"/>
        </w:rPr>
      </w:pPr>
      <w:r w:rsidRPr="00492B56">
        <w:rPr>
          <w:rFonts w:ascii="Times New Roman" w:hAnsi="Times New Roman" w:cs="Times New Roman"/>
          <w:sz w:val="28"/>
          <w:szCs w:val="28"/>
        </w:rPr>
        <w:t xml:space="preserve">13. Финансовое обеспечение выплаты пенсии за выслугу лет осуществляется за счет средств городского бюджета, предусмотренных на эти цели управлению по вопросам семьи, опеки и попечительства Администрации городского округа </w:t>
      </w:r>
      <w:r w:rsidR="00997B69">
        <w:rPr>
          <w:rFonts w:ascii="Times New Roman" w:hAnsi="Times New Roman" w:cs="Times New Roman"/>
          <w:sz w:val="28"/>
          <w:szCs w:val="28"/>
        </w:rPr>
        <w:t>"</w:t>
      </w:r>
      <w:r w:rsidRPr="00492B56">
        <w:rPr>
          <w:rFonts w:ascii="Times New Roman" w:hAnsi="Times New Roman" w:cs="Times New Roman"/>
          <w:sz w:val="28"/>
          <w:szCs w:val="28"/>
        </w:rPr>
        <w:t>Город Архангельск</w:t>
      </w:r>
      <w:r w:rsidR="00997B69">
        <w:rPr>
          <w:rFonts w:ascii="Times New Roman" w:hAnsi="Times New Roman" w:cs="Times New Roman"/>
          <w:sz w:val="28"/>
          <w:szCs w:val="28"/>
        </w:rPr>
        <w:t>"</w:t>
      </w:r>
      <w:r w:rsidRPr="00492B56">
        <w:rPr>
          <w:rFonts w:ascii="Times New Roman" w:hAnsi="Times New Roman" w:cs="Times New Roman"/>
          <w:sz w:val="28"/>
          <w:szCs w:val="28"/>
        </w:rPr>
        <w:t xml:space="preserve"> на соответствующий финансовый год.</w:t>
      </w:r>
    </w:p>
    <w:p w:rsidR="00492B56" w:rsidRPr="00492B56" w:rsidRDefault="00492B56" w:rsidP="001812F9">
      <w:pPr>
        <w:spacing w:line="240" w:lineRule="auto"/>
        <w:ind w:firstLine="709"/>
        <w:jc w:val="both"/>
        <w:rPr>
          <w:rFonts w:ascii="Times New Roman" w:hAnsi="Times New Roman" w:cs="Times New Roman"/>
          <w:sz w:val="28"/>
          <w:szCs w:val="28"/>
        </w:rPr>
      </w:pPr>
      <w:r w:rsidRPr="001812F9">
        <w:rPr>
          <w:rFonts w:ascii="Times New Roman" w:hAnsi="Times New Roman" w:cs="Times New Roman"/>
          <w:sz w:val="28"/>
          <w:szCs w:val="28"/>
        </w:rPr>
        <w:t xml:space="preserve">14. Информация об установлении и выплате пенсии за выслугу лет </w:t>
      </w:r>
      <w:r w:rsidRPr="001812F9">
        <w:rPr>
          <w:rFonts w:ascii="Times New Roman" w:hAnsi="Times New Roman" w:cs="Times New Roman"/>
          <w:sz w:val="28"/>
          <w:szCs w:val="28"/>
        </w:rPr>
        <w:br/>
        <w:t xml:space="preserve">в соответствии с настоящим Положением размещается в государственной </w:t>
      </w:r>
      <w:r w:rsidRPr="001812F9">
        <w:rPr>
          <w:rFonts w:ascii="Times New Roman" w:hAnsi="Times New Roman" w:cs="Times New Roman"/>
          <w:sz w:val="28"/>
          <w:szCs w:val="28"/>
        </w:rPr>
        <w:lastRenderedPageBreak/>
        <w:t xml:space="preserve">информационной системе </w:t>
      </w:r>
      <w:r w:rsidR="00997B69">
        <w:rPr>
          <w:rFonts w:ascii="Times New Roman" w:hAnsi="Times New Roman" w:cs="Times New Roman"/>
          <w:sz w:val="28"/>
          <w:szCs w:val="28"/>
        </w:rPr>
        <w:t>"</w:t>
      </w:r>
      <w:r w:rsidRPr="001812F9">
        <w:rPr>
          <w:rFonts w:ascii="Times New Roman" w:hAnsi="Times New Roman" w:cs="Times New Roman"/>
          <w:sz w:val="28"/>
          <w:szCs w:val="28"/>
        </w:rPr>
        <w:t xml:space="preserve">Единая централизованная цифровая платформа </w:t>
      </w:r>
      <w:r w:rsidRPr="001812F9">
        <w:rPr>
          <w:rFonts w:ascii="Times New Roman" w:hAnsi="Times New Roman" w:cs="Times New Roman"/>
          <w:sz w:val="28"/>
          <w:szCs w:val="28"/>
        </w:rPr>
        <w:br/>
        <w:t>в социальной сфере</w:t>
      </w:r>
      <w:r w:rsidR="00997B69">
        <w:rPr>
          <w:rFonts w:ascii="Times New Roman" w:hAnsi="Times New Roman" w:cs="Times New Roman"/>
          <w:sz w:val="28"/>
          <w:szCs w:val="28"/>
        </w:rPr>
        <w:t>"</w:t>
      </w:r>
      <w:r w:rsidRPr="001812F9">
        <w:rPr>
          <w:rFonts w:ascii="Times New Roman" w:hAnsi="Times New Roman" w:cs="Times New Roman"/>
          <w:sz w:val="28"/>
          <w:szCs w:val="28"/>
        </w:rPr>
        <w:t xml:space="preserve">. Размещение и получение указанной информации </w:t>
      </w:r>
      <w:r w:rsidRPr="001812F9">
        <w:rPr>
          <w:rFonts w:ascii="Times New Roman" w:hAnsi="Times New Roman" w:cs="Times New Roman"/>
          <w:sz w:val="28"/>
          <w:szCs w:val="28"/>
        </w:rPr>
        <w:br/>
        <w:t xml:space="preserve">в государственной информационной системе </w:t>
      </w:r>
      <w:r w:rsidR="00997B69">
        <w:rPr>
          <w:rFonts w:ascii="Times New Roman" w:hAnsi="Times New Roman" w:cs="Times New Roman"/>
          <w:sz w:val="28"/>
          <w:szCs w:val="28"/>
        </w:rPr>
        <w:t>"</w:t>
      </w:r>
      <w:r w:rsidRPr="001812F9">
        <w:rPr>
          <w:rFonts w:ascii="Times New Roman" w:hAnsi="Times New Roman" w:cs="Times New Roman"/>
          <w:sz w:val="28"/>
          <w:szCs w:val="28"/>
        </w:rPr>
        <w:t>Единая централизованная цифровая платформа в социальной сфере</w:t>
      </w:r>
      <w:r w:rsidR="00997B69">
        <w:rPr>
          <w:rFonts w:ascii="Times New Roman" w:hAnsi="Times New Roman" w:cs="Times New Roman"/>
          <w:sz w:val="28"/>
          <w:szCs w:val="28"/>
        </w:rPr>
        <w:t>"</w:t>
      </w:r>
      <w:r w:rsidRPr="001812F9">
        <w:rPr>
          <w:rFonts w:ascii="Times New Roman" w:hAnsi="Times New Roman" w:cs="Times New Roman"/>
          <w:sz w:val="28"/>
          <w:szCs w:val="28"/>
        </w:rPr>
        <w:t xml:space="preserve"> осуществляются в соответствии </w:t>
      </w:r>
      <w:r w:rsidRPr="001812F9">
        <w:rPr>
          <w:rFonts w:ascii="Times New Roman" w:hAnsi="Times New Roman" w:cs="Times New Roman"/>
          <w:sz w:val="28"/>
          <w:szCs w:val="28"/>
        </w:rPr>
        <w:br/>
        <w:t xml:space="preserve">с Федеральным законом от 17 июля 1999 года № 178-ФЗ </w:t>
      </w:r>
      <w:r w:rsidR="00997B69">
        <w:rPr>
          <w:rFonts w:ascii="Times New Roman" w:hAnsi="Times New Roman" w:cs="Times New Roman"/>
          <w:sz w:val="28"/>
          <w:szCs w:val="28"/>
        </w:rPr>
        <w:t>"</w:t>
      </w:r>
      <w:r w:rsidRPr="001812F9">
        <w:rPr>
          <w:rFonts w:ascii="Times New Roman" w:hAnsi="Times New Roman" w:cs="Times New Roman"/>
          <w:sz w:val="28"/>
          <w:szCs w:val="28"/>
        </w:rPr>
        <w:t>О государственной социальной помощи</w:t>
      </w:r>
      <w:r w:rsidR="00997B69">
        <w:rPr>
          <w:rFonts w:ascii="Times New Roman" w:hAnsi="Times New Roman" w:cs="Times New Roman"/>
          <w:sz w:val="28"/>
          <w:szCs w:val="28"/>
        </w:rPr>
        <w:t>"</w:t>
      </w:r>
      <w:r w:rsidRPr="001812F9">
        <w:rPr>
          <w:rFonts w:ascii="Times New Roman" w:hAnsi="Times New Roman" w:cs="Times New Roman"/>
          <w:sz w:val="28"/>
          <w:szCs w:val="28"/>
        </w:rPr>
        <w:t>.</w:t>
      </w:r>
      <w:r w:rsidR="00A22429">
        <w:rPr>
          <w:rFonts w:ascii="Times New Roman" w:hAnsi="Times New Roman" w:cs="Times New Roman"/>
          <w:sz w:val="28"/>
          <w:szCs w:val="28"/>
        </w:rPr>
        <w:t>".</w:t>
      </w:r>
    </w:p>
    <w:p w:rsidR="007A5673" w:rsidRDefault="001812F9" w:rsidP="001812F9">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_________ </w:t>
      </w:r>
    </w:p>
    <w:p w:rsidR="00492B56" w:rsidRPr="00492B56" w:rsidRDefault="00492B56" w:rsidP="001812F9">
      <w:pPr>
        <w:spacing w:line="240" w:lineRule="auto"/>
        <w:ind w:firstLine="709"/>
        <w:jc w:val="both"/>
        <w:rPr>
          <w:rFonts w:ascii="Times New Roman" w:hAnsi="Times New Roman" w:cs="Times New Roman"/>
          <w:sz w:val="28"/>
          <w:szCs w:val="28"/>
        </w:rPr>
      </w:pPr>
    </w:p>
    <w:sectPr w:rsidR="00492B56" w:rsidRPr="00492B56" w:rsidSect="00997B69">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69" w:rsidRDefault="00997B69" w:rsidP="00997B69">
      <w:pPr>
        <w:spacing w:after="0" w:line="240" w:lineRule="auto"/>
      </w:pPr>
      <w:r>
        <w:separator/>
      </w:r>
    </w:p>
  </w:endnote>
  <w:endnote w:type="continuationSeparator" w:id="0">
    <w:p w:rsidR="00997B69" w:rsidRDefault="00997B69" w:rsidP="0099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69" w:rsidRDefault="00997B69" w:rsidP="00997B69">
      <w:pPr>
        <w:spacing w:after="0" w:line="240" w:lineRule="auto"/>
      </w:pPr>
      <w:r>
        <w:separator/>
      </w:r>
    </w:p>
  </w:footnote>
  <w:footnote w:type="continuationSeparator" w:id="0">
    <w:p w:rsidR="00997B69" w:rsidRDefault="00997B69" w:rsidP="0099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731219458"/>
      <w:docPartObj>
        <w:docPartGallery w:val="Page Numbers (Top of Page)"/>
        <w:docPartUnique/>
      </w:docPartObj>
    </w:sdtPr>
    <w:sdtEndPr/>
    <w:sdtContent>
      <w:p w:rsidR="00997B69" w:rsidRPr="00997B69" w:rsidRDefault="00997B69">
        <w:pPr>
          <w:pStyle w:val="a5"/>
          <w:jc w:val="center"/>
          <w:rPr>
            <w:rFonts w:ascii="Times New Roman" w:hAnsi="Times New Roman" w:cs="Times New Roman"/>
            <w:sz w:val="28"/>
          </w:rPr>
        </w:pPr>
        <w:r w:rsidRPr="00997B69">
          <w:rPr>
            <w:rFonts w:ascii="Times New Roman" w:hAnsi="Times New Roman" w:cs="Times New Roman"/>
            <w:sz w:val="28"/>
          </w:rPr>
          <w:fldChar w:fldCharType="begin"/>
        </w:r>
        <w:r w:rsidRPr="00997B69">
          <w:rPr>
            <w:rFonts w:ascii="Times New Roman" w:hAnsi="Times New Roman" w:cs="Times New Roman"/>
            <w:sz w:val="28"/>
          </w:rPr>
          <w:instrText>PAGE   \* MERGEFORMAT</w:instrText>
        </w:r>
        <w:r w:rsidRPr="00997B69">
          <w:rPr>
            <w:rFonts w:ascii="Times New Roman" w:hAnsi="Times New Roman" w:cs="Times New Roman"/>
            <w:sz w:val="28"/>
          </w:rPr>
          <w:fldChar w:fldCharType="separate"/>
        </w:r>
        <w:r w:rsidR="003F45D9">
          <w:rPr>
            <w:rFonts w:ascii="Times New Roman" w:hAnsi="Times New Roman" w:cs="Times New Roman"/>
            <w:noProof/>
            <w:sz w:val="28"/>
          </w:rPr>
          <w:t>5</w:t>
        </w:r>
        <w:r w:rsidRPr="00997B69">
          <w:rPr>
            <w:rFonts w:ascii="Times New Roman" w:hAnsi="Times New Roman" w:cs="Times New Roman"/>
            <w:sz w:val="28"/>
          </w:rPr>
          <w:fldChar w:fldCharType="end"/>
        </w:r>
      </w:p>
    </w:sdtContent>
  </w:sdt>
  <w:p w:rsidR="00997B69" w:rsidRDefault="00997B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EC"/>
    <w:rsid w:val="001812F9"/>
    <w:rsid w:val="001D3EEC"/>
    <w:rsid w:val="003C70E1"/>
    <w:rsid w:val="003F45D9"/>
    <w:rsid w:val="00492B56"/>
    <w:rsid w:val="007A5673"/>
    <w:rsid w:val="00997B69"/>
    <w:rsid w:val="00A22429"/>
    <w:rsid w:val="00D2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B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2B56"/>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492B56"/>
    <w:rPr>
      <w:color w:val="0000FF" w:themeColor="hyperlink"/>
      <w:u w:val="single"/>
    </w:rPr>
  </w:style>
  <w:style w:type="paragraph" w:styleId="a4">
    <w:name w:val="List Paragraph"/>
    <w:basedOn w:val="a"/>
    <w:uiPriority w:val="34"/>
    <w:qFormat/>
    <w:rsid w:val="00997B69"/>
    <w:pPr>
      <w:ind w:left="720"/>
      <w:contextualSpacing/>
    </w:pPr>
  </w:style>
  <w:style w:type="paragraph" w:styleId="a5">
    <w:name w:val="header"/>
    <w:basedOn w:val="a"/>
    <w:link w:val="a6"/>
    <w:uiPriority w:val="99"/>
    <w:unhideWhenUsed/>
    <w:rsid w:val="00997B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B69"/>
  </w:style>
  <w:style w:type="paragraph" w:styleId="a7">
    <w:name w:val="footer"/>
    <w:basedOn w:val="a"/>
    <w:link w:val="a8"/>
    <w:uiPriority w:val="99"/>
    <w:unhideWhenUsed/>
    <w:rsid w:val="00997B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B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2B56"/>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492B56"/>
    <w:rPr>
      <w:color w:val="0000FF" w:themeColor="hyperlink"/>
      <w:u w:val="single"/>
    </w:rPr>
  </w:style>
  <w:style w:type="paragraph" w:styleId="a4">
    <w:name w:val="List Paragraph"/>
    <w:basedOn w:val="a"/>
    <w:uiPriority w:val="34"/>
    <w:qFormat/>
    <w:rsid w:val="00997B69"/>
    <w:pPr>
      <w:ind w:left="720"/>
      <w:contextualSpacing/>
    </w:pPr>
  </w:style>
  <w:style w:type="paragraph" w:styleId="a5">
    <w:name w:val="header"/>
    <w:basedOn w:val="a"/>
    <w:link w:val="a6"/>
    <w:uiPriority w:val="99"/>
    <w:unhideWhenUsed/>
    <w:rsid w:val="00997B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7B69"/>
  </w:style>
  <w:style w:type="paragraph" w:styleId="a7">
    <w:name w:val="footer"/>
    <w:basedOn w:val="a"/>
    <w:link w:val="a8"/>
    <w:uiPriority w:val="99"/>
    <w:unhideWhenUsed/>
    <w:rsid w:val="00997B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38&amp;dst=387" TargetMode="External"/><Relationship Id="rId13" Type="http://schemas.openxmlformats.org/officeDocument/2006/relationships/hyperlink" Target="https://login.consultant.ru/link/?req=doc&amp;base=LAW&amp;n=433304&amp;dst=23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2385" TargetMode="External"/><Relationship Id="rId12" Type="http://schemas.openxmlformats.org/officeDocument/2006/relationships/hyperlink" Target="https://login.consultant.ru/link/?req=doc&amp;base=LAW&amp;n=433304&amp;dst=2360"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RLAW013&amp;n=12914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13&amp;n=135856" TargetMode="External"/><Relationship Id="rId5" Type="http://schemas.openxmlformats.org/officeDocument/2006/relationships/footnotes" Target="footnotes.xml"/><Relationship Id="rId15" Type="http://schemas.openxmlformats.org/officeDocument/2006/relationships/hyperlink" Target="https://login.consultant.ru/link/?req=doc&amp;base=RLAW013&amp;n=129493&amp;dst=100178" TargetMode="External"/><Relationship Id="rId10" Type="http://schemas.openxmlformats.org/officeDocument/2006/relationships/hyperlink" Target="https://login.consultant.ru/link/?req=doc&amp;base=LAW&amp;n=370203&amp;dst=4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4222" TargetMode="External"/><Relationship Id="rId14" Type="http://schemas.openxmlformats.org/officeDocument/2006/relationships/hyperlink" Target="https://login.consultant.ru/link/?req=doc&amp;base=RLAW013&amp;n=135687&amp;dst=101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Тютрина Лариса Анатольевна</dc:creator>
  <cp:lastModifiedBy>Любовь Федоровна Фадеева</cp:lastModifiedBy>
  <cp:revision>2</cp:revision>
  <dcterms:created xsi:type="dcterms:W3CDTF">2024-01-31T11:29:00Z</dcterms:created>
  <dcterms:modified xsi:type="dcterms:W3CDTF">2024-01-31T11:29:00Z</dcterms:modified>
</cp:coreProperties>
</file>